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C3D0A" w14:textId="77777777" w:rsidR="0072338E" w:rsidRPr="00FF707D" w:rsidRDefault="0072338E" w:rsidP="00DC2326">
      <w:pPr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44ADCB96" w14:textId="77777777" w:rsidR="004C7037" w:rsidRPr="00FF707D" w:rsidRDefault="004C7037" w:rsidP="00DC2326">
      <w:pPr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27F5F6C4" w14:textId="77777777" w:rsidR="000E2345" w:rsidRPr="00FF707D" w:rsidRDefault="000E2345" w:rsidP="000E2345">
      <w:pPr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  <w:r w:rsidRPr="00FF707D"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COMUNICATO STAMPA</w:t>
      </w:r>
    </w:p>
    <w:p w14:paraId="322E7321" w14:textId="279DC3DE" w:rsidR="00DC2326" w:rsidRPr="00FF707D" w:rsidRDefault="00DC2326" w:rsidP="00DC2326">
      <w:pPr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74F01555" w14:textId="78E1D8FC" w:rsidR="00814BD2" w:rsidRDefault="00413534" w:rsidP="00DC2326">
      <w:pPr>
        <w:rPr>
          <w:rFonts w:ascii="Verdana" w:hAnsi="Verdana" w:cs="Calibri"/>
          <w:color w:val="000000"/>
          <w:sz w:val="40"/>
          <w:szCs w:val="40"/>
          <w:lang w:eastAsia="it-IT"/>
        </w:rPr>
      </w:pPr>
      <w:r>
        <w:rPr>
          <w:rFonts w:ascii="Verdana" w:hAnsi="Verdana" w:cs="Calibri"/>
          <w:color w:val="000000"/>
          <w:sz w:val="40"/>
          <w:szCs w:val="40"/>
          <w:lang w:eastAsia="it-IT"/>
        </w:rPr>
        <w:t xml:space="preserve">La Collina di </w:t>
      </w:r>
      <w:r w:rsidR="002D1AB0" w:rsidRPr="002D1AB0">
        <w:rPr>
          <w:rFonts w:ascii="Verdana" w:hAnsi="Verdana" w:cs="Calibri"/>
          <w:color w:val="000000"/>
          <w:sz w:val="40"/>
          <w:szCs w:val="40"/>
          <w:lang w:eastAsia="it-IT"/>
        </w:rPr>
        <w:t>Capodimonte al centro dell</w:t>
      </w:r>
      <w:r w:rsidR="00814BD2">
        <w:rPr>
          <w:rFonts w:ascii="Verdana" w:hAnsi="Verdana" w:cs="Calibri"/>
          <w:color w:val="000000"/>
          <w:sz w:val="40"/>
          <w:szCs w:val="40"/>
          <w:lang w:eastAsia="it-IT"/>
        </w:rPr>
        <w:t>a</w:t>
      </w:r>
      <w:r w:rsidR="002D1AB0" w:rsidRPr="002D1AB0">
        <w:rPr>
          <w:rFonts w:ascii="Verdana" w:hAnsi="Verdana" w:cs="Calibri"/>
          <w:color w:val="000000"/>
          <w:sz w:val="40"/>
          <w:szCs w:val="40"/>
          <w:lang w:eastAsia="it-IT"/>
        </w:rPr>
        <w:t xml:space="preserve"> </w:t>
      </w:r>
      <w:r w:rsidR="00814BD2">
        <w:rPr>
          <w:rFonts w:ascii="Verdana" w:hAnsi="Verdana" w:cs="Calibri"/>
          <w:color w:val="000000"/>
          <w:sz w:val="40"/>
          <w:szCs w:val="40"/>
          <w:lang w:eastAsia="it-IT"/>
        </w:rPr>
        <w:t xml:space="preserve">valorizzazione delle </w:t>
      </w:r>
      <w:r w:rsidR="002D1AB0" w:rsidRPr="002D1AB0">
        <w:rPr>
          <w:rFonts w:ascii="Verdana" w:hAnsi="Verdana" w:cs="Calibri"/>
          <w:color w:val="000000"/>
          <w:sz w:val="40"/>
          <w:szCs w:val="40"/>
          <w:lang w:eastAsia="it-IT"/>
        </w:rPr>
        <w:t>Residenze Borboniche</w:t>
      </w:r>
    </w:p>
    <w:p w14:paraId="65D346EC" w14:textId="77777777" w:rsidR="00374E61" w:rsidRDefault="00374E61" w:rsidP="00DC2326">
      <w:pPr>
        <w:rPr>
          <w:rFonts w:ascii="Verdana" w:hAnsi="Verdana" w:cs="Calibri"/>
          <w:i/>
          <w:iCs/>
          <w:color w:val="000000"/>
          <w:sz w:val="22"/>
          <w:szCs w:val="22"/>
          <w:lang w:val="it-IT" w:eastAsia="it-IT"/>
        </w:rPr>
      </w:pPr>
    </w:p>
    <w:p w14:paraId="6CB8A505" w14:textId="1B10928F" w:rsidR="00655EBB" w:rsidRPr="00655EBB" w:rsidRDefault="00655EBB" w:rsidP="00DC2326">
      <w:pPr>
        <w:rPr>
          <w:rFonts w:ascii="Verdana" w:hAnsi="Verdana" w:cs="Calibri"/>
          <w:i/>
          <w:iCs/>
          <w:color w:val="000000"/>
          <w:sz w:val="22"/>
          <w:szCs w:val="22"/>
          <w:lang w:val="it-IT" w:eastAsia="it-IT"/>
        </w:rPr>
      </w:pPr>
      <w:r w:rsidRPr="00655EBB">
        <w:rPr>
          <w:rFonts w:ascii="Verdana" w:hAnsi="Verdana" w:cs="Calibri"/>
          <w:i/>
          <w:iCs/>
          <w:color w:val="000000"/>
          <w:sz w:val="22"/>
          <w:szCs w:val="22"/>
          <w:lang w:val="it-IT" w:eastAsia="it-IT"/>
        </w:rPr>
        <w:t>A</w:t>
      </w:r>
      <w:r>
        <w:rPr>
          <w:rFonts w:ascii="Verdana" w:hAnsi="Verdana" w:cs="Calibri"/>
          <w:i/>
          <w:iCs/>
          <w:color w:val="000000"/>
          <w:sz w:val="22"/>
          <w:szCs w:val="22"/>
          <w:lang w:val="it-IT" w:eastAsia="it-IT"/>
        </w:rPr>
        <w:t>l</w:t>
      </w:r>
      <w:r w:rsidRPr="00655EBB">
        <w:rPr>
          <w:rFonts w:ascii="Verdana" w:hAnsi="Verdana" w:cs="Calibri"/>
          <w:i/>
          <w:iCs/>
          <w:color w:val="000000"/>
          <w:sz w:val="22"/>
          <w:szCs w:val="22"/>
          <w:lang w:val="it-IT" w:eastAsia="it-IT"/>
        </w:rPr>
        <w:t xml:space="preserve"> Museo di Capodimonte la presentazione ufficiale della guida e il convegno sul futuro della Collina come sistema culturale partecipato. In occasione dell’evento anche il lancio della call per operatori didattici</w:t>
      </w:r>
    </w:p>
    <w:p w14:paraId="34C2616A" w14:textId="77777777" w:rsidR="004C7037" w:rsidRPr="00FF707D" w:rsidRDefault="004C7037" w:rsidP="007E7C9D">
      <w:pPr>
        <w:rPr>
          <w:rFonts w:ascii="Verdana" w:hAnsi="Verdana" w:cs="Calibri"/>
          <w:color w:val="000000"/>
          <w:sz w:val="14"/>
          <w:szCs w:val="14"/>
          <w:lang w:val="it-IT" w:eastAsia="it-IT"/>
        </w:rPr>
      </w:pPr>
    </w:p>
    <w:p w14:paraId="5B620ECB" w14:textId="06EAF2EF" w:rsidR="00655EBB" w:rsidRPr="00655EBB" w:rsidRDefault="00655EBB" w:rsidP="00655EBB">
      <w:pPr>
        <w:jc w:val="both"/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  <w:r w:rsidRPr="00655EBB"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30 aprile 2026 | ore 16:30</w:t>
      </w:r>
    </w:p>
    <w:p w14:paraId="3E10E2C0" w14:textId="6E1B64B9" w:rsidR="00655EBB" w:rsidRPr="00655EBB" w:rsidRDefault="00A63FE7" w:rsidP="001E2E44">
      <w:pPr>
        <w:jc w:val="both"/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  <w:r w:rsidRPr="00655EBB"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Sala 20, Museo e Real Bosco di Capodimonte</w:t>
      </w:r>
    </w:p>
    <w:p w14:paraId="1BD9C5DC" w14:textId="77777777" w:rsidR="00FF707D" w:rsidRDefault="00FF707D" w:rsidP="00530FF2">
      <w:pPr>
        <w:jc w:val="both"/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</w:p>
    <w:p w14:paraId="777F0D34" w14:textId="77777777" w:rsidR="00DD7FDD" w:rsidRDefault="00DD7FDD" w:rsidP="00530FF2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31952A6A" w14:textId="35A07862" w:rsidR="005C464F" w:rsidRPr="00482B9A" w:rsidRDefault="00672BEC" w:rsidP="005C464F">
      <w:pPr>
        <w:jc w:val="both"/>
        <w:rPr>
          <w:rFonts w:ascii="Verdana" w:hAnsi="Verdana"/>
          <w:sz w:val="20"/>
          <w:szCs w:val="20"/>
          <w:lang w:val="it-IT" w:eastAsia="it-IT"/>
        </w:rPr>
      </w:pPr>
      <w:r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NAPOLI</w:t>
      </w:r>
      <w:r w:rsidRPr="00530FF2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 </w:t>
      </w:r>
      <w:r>
        <w:rPr>
          <w:rFonts w:ascii="Verdana" w:hAnsi="Verdana" w:cs="Calibri"/>
          <w:color w:val="000000"/>
          <w:sz w:val="20"/>
          <w:szCs w:val="20"/>
          <w:lang w:val="it-IT" w:eastAsia="it-IT"/>
        </w:rPr>
        <w:t>-</w:t>
      </w:r>
      <w:r w:rsidRPr="00530FF2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 </w:t>
      </w:r>
      <w:r w:rsidR="00DD7FDD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Prosegue </w:t>
      </w:r>
      <w:r w:rsidR="002072E1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al </w:t>
      </w:r>
      <w:r w:rsidR="005D3070">
        <w:rPr>
          <w:rFonts w:ascii="Verdana" w:hAnsi="Verdana" w:cs="Calibri"/>
          <w:color w:val="000000"/>
          <w:sz w:val="20"/>
          <w:szCs w:val="20"/>
          <w:lang w:val="it-IT" w:eastAsia="it-IT"/>
        </w:rPr>
        <w:t>Museo di Capodimonte</w:t>
      </w:r>
      <w:r w:rsidR="002072E1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 </w:t>
      </w:r>
      <w:r w:rsidR="00DD7FDD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il ciclo di </w:t>
      </w:r>
      <w:r w:rsidR="002072E1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presentazioni </w:t>
      </w:r>
      <w:r w:rsidR="002072E1" w:rsidRPr="00530FF2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della guida </w:t>
      </w:r>
      <w:r w:rsidR="002072E1" w:rsidRPr="00530FF2">
        <w:rPr>
          <w:rFonts w:ascii="Verdana" w:hAnsi="Verdana" w:cs="Calibri"/>
          <w:i/>
          <w:iCs/>
          <w:color w:val="000000"/>
          <w:sz w:val="20"/>
          <w:szCs w:val="20"/>
          <w:lang w:val="it-IT" w:eastAsia="it-IT"/>
        </w:rPr>
        <w:t>“Residenze Borboniche”</w:t>
      </w:r>
      <w:r w:rsidR="002072E1" w:rsidRPr="00530FF2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, </w:t>
      </w:r>
      <w:r w:rsidR="00BD7286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la 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 xml:space="preserve">prima in Italia </w:t>
      </w:r>
      <w:r w:rsidR="005C464F" w:rsidRPr="00482B9A">
        <w:rPr>
          <w:rFonts w:ascii="Verdana" w:hAnsi="Verdana"/>
          <w:sz w:val="20"/>
          <w:szCs w:val="20"/>
          <w:lang w:val="it-IT" w:eastAsia="it-IT"/>
        </w:rPr>
        <w:t>interamente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 xml:space="preserve"> </w:t>
      </w:r>
      <w:r w:rsidR="005C464F" w:rsidRPr="00482B9A">
        <w:rPr>
          <w:rFonts w:ascii="Verdana" w:hAnsi="Verdana"/>
          <w:sz w:val="20"/>
          <w:szCs w:val="20"/>
          <w:lang w:val="it-IT" w:eastAsia="it-IT"/>
        </w:rPr>
        <w:t>dedicata alle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 xml:space="preserve"> </w:t>
      </w:r>
      <w:r w:rsidR="005C464F">
        <w:rPr>
          <w:rFonts w:ascii="Verdana" w:hAnsi="Verdana"/>
          <w:b/>
          <w:bCs/>
          <w:sz w:val="20"/>
          <w:szCs w:val="20"/>
          <w:lang w:val="it-IT" w:eastAsia="it-IT"/>
        </w:rPr>
        <w:t>13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 xml:space="preserve"> Residenze </w:t>
      </w:r>
      <w:r w:rsidR="00BD7286">
        <w:rPr>
          <w:rFonts w:ascii="Verdana" w:hAnsi="Verdana"/>
          <w:b/>
          <w:bCs/>
          <w:sz w:val="20"/>
          <w:szCs w:val="20"/>
          <w:lang w:val="it-IT" w:eastAsia="it-IT"/>
        </w:rPr>
        <w:t xml:space="preserve">Reali 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>della Campani</w:t>
      </w:r>
      <w:r w:rsidR="00BD7286">
        <w:rPr>
          <w:rFonts w:ascii="Verdana" w:hAnsi="Verdana"/>
          <w:b/>
          <w:bCs/>
          <w:sz w:val="20"/>
          <w:szCs w:val="20"/>
          <w:lang w:val="it-IT" w:eastAsia="it-IT"/>
        </w:rPr>
        <w:t>a</w:t>
      </w:r>
      <w:r w:rsidR="00BD7286">
        <w:rPr>
          <w:rFonts w:ascii="Verdana" w:hAnsi="Verdana"/>
          <w:sz w:val="20"/>
          <w:szCs w:val="20"/>
          <w:lang w:val="it-IT" w:eastAsia="it-IT"/>
        </w:rPr>
        <w:t>. U</w:t>
      </w:r>
      <w:r w:rsidR="005C464F" w:rsidRPr="00482B9A">
        <w:rPr>
          <w:rFonts w:ascii="Verdana" w:hAnsi="Verdana"/>
          <w:sz w:val="20"/>
          <w:szCs w:val="20"/>
          <w:lang w:val="it-IT" w:eastAsia="it-IT"/>
        </w:rPr>
        <w:t xml:space="preserve">n progetto editoriale che propone per la prima volta una lettura unitaria del sistema delle </w:t>
      </w:r>
      <w:r w:rsidR="00B70760">
        <w:rPr>
          <w:rFonts w:ascii="Verdana" w:hAnsi="Verdana"/>
          <w:sz w:val="20"/>
          <w:szCs w:val="20"/>
          <w:lang w:val="it-IT" w:eastAsia="it-IT"/>
        </w:rPr>
        <w:t xml:space="preserve">regge borboniche </w:t>
      </w:r>
      <w:r w:rsidR="005C464F" w:rsidRPr="00482B9A">
        <w:rPr>
          <w:rFonts w:ascii="Verdana" w:hAnsi="Verdana"/>
          <w:sz w:val="20"/>
          <w:szCs w:val="20"/>
          <w:lang w:val="it-IT" w:eastAsia="it-IT"/>
        </w:rPr>
        <w:t xml:space="preserve">come </w:t>
      </w:r>
      <w:r w:rsidR="005C464F" w:rsidRPr="00482B9A">
        <w:rPr>
          <w:rFonts w:ascii="Verdana" w:hAnsi="Verdana"/>
          <w:b/>
          <w:bCs/>
          <w:sz w:val="20"/>
          <w:szCs w:val="20"/>
          <w:lang w:val="it-IT" w:eastAsia="it-IT"/>
        </w:rPr>
        <w:t>grande itinerario culturale regionale diffuso</w:t>
      </w:r>
      <w:r w:rsidR="005C464F" w:rsidRPr="00482B9A">
        <w:rPr>
          <w:rFonts w:ascii="Verdana" w:hAnsi="Verdana"/>
          <w:sz w:val="20"/>
          <w:szCs w:val="20"/>
          <w:lang w:val="it-IT" w:eastAsia="it-IT"/>
        </w:rPr>
        <w:t>.</w:t>
      </w:r>
    </w:p>
    <w:p w14:paraId="54F6CD3F" w14:textId="77777777" w:rsidR="00374E61" w:rsidRPr="00D4473F" w:rsidRDefault="00374E61" w:rsidP="00374E61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6FC0781A" w14:textId="77777777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La guida è promossa dall’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Associazione per i Siti Reali e le Residenze Borboniche APS/ETS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, con il sostegno della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Regione Campania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e la collaborazione di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Coop 4 Art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e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Studio Legale Musella</w:t>
      </w:r>
      <w:r w:rsidRPr="00482B9A">
        <w:rPr>
          <w:rFonts w:ascii="Verdana" w:hAnsi="Verdana"/>
          <w:sz w:val="20"/>
          <w:szCs w:val="20"/>
          <w:lang w:val="it-IT" w:eastAsia="it-IT"/>
        </w:rPr>
        <w:t>.</w:t>
      </w:r>
    </w:p>
    <w:p w14:paraId="5FEFA715" w14:textId="77777777" w:rsidR="00456B84" w:rsidRPr="00482B9A" w:rsidRDefault="00456B84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45CC727C" w14:textId="77777777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Il volume, curato da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Alessandro Manna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e pubblicato da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Guida Editori</w:t>
      </w:r>
      <w:r w:rsidRPr="00482B9A">
        <w:rPr>
          <w:rFonts w:ascii="Verdana" w:hAnsi="Verdana"/>
          <w:sz w:val="20"/>
          <w:szCs w:val="20"/>
          <w:lang w:val="it-IT" w:eastAsia="it-IT"/>
        </w:rPr>
        <w:t>, accompagna il pubblico alla scoperta di un patrimonio unico al mondo: palazzi reali, parchi storici, siti produttivi e residenze di delizia che raccontano la storia della dinastia borbonica e l’organizzazione culturale del Mezzogiorno.</w:t>
      </w:r>
    </w:p>
    <w:p w14:paraId="1C14926F" w14:textId="77777777" w:rsidR="00A22285" w:rsidRPr="00482B9A" w:rsidRDefault="00A22285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4F50CE65" w14:textId="77777777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Attraverso un ricco apparato fotografico, schede narrative e il contributo di guide turistiche abilitate della Regione Campania, la pubblicazione propone una nuova visione del patrimonio: non più singoli siti isolati, ma un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sistema culturale integrato e diffuso sul territorio regionale</w:t>
      </w:r>
      <w:r w:rsidRPr="00482B9A">
        <w:rPr>
          <w:rFonts w:ascii="Verdana" w:hAnsi="Verdana"/>
          <w:sz w:val="20"/>
          <w:szCs w:val="20"/>
          <w:lang w:val="it-IT" w:eastAsia="it-IT"/>
        </w:rPr>
        <w:t>.</w:t>
      </w:r>
    </w:p>
    <w:p w14:paraId="13EECEA8" w14:textId="77777777" w:rsidR="00A22285" w:rsidRPr="00482B9A" w:rsidRDefault="00A22285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3E498569" w14:textId="77777777" w:rsidR="00374E61" w:rsidRPr="00482B9A" w:rsidRDefault="00374E61" w:rsidP="00374E61">
      <w:pPr>
        <w:jc w:val="both"/>
        <w:outlineLvl w:val="0"/>
        <w:rPr>
          <w:rFonts w:ascii="Verdana" w:hAnsi="Verdana"/>
          <w:b/>
          <w:bCs/>
          <w:kern w:val="36"/>
          <w:lang w:val="it-IT" w:eastAsia="it-IT"/>
        </w:rPr>
      </w:pPr>
      <w:r w:rsidRPr="00482B9A">
        <w:rPr>
          <w:rFonts w:ascii="Verdana" w:hAnsi="Verdana"/>
          <w:b/>
          <w:bCs/>
          <w:kern w:val="36"/>
          <w:lang w:val="it-IT" w:eastAsia="it-IT"/>
        </w:rPr>
        <w:t>Capodimonte al centro di una nuova visione territoriale</w:t>
      </w:r>
    </w:p>
    <w:p w14:paraId="59CF576B" w14:textId="77777777" w:rsidR="00255FCF" w:rsidRDefault="00255FCF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5D8690CA" w14:textId="7261AB17" w:rsidR="00374E61" w:rsidRDefault="00A22285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>
        <w:rPr>
          <w:rFonts w:ascii="Verdana" w:hAnsi="Verdana"/>
          <w:sz w:val="20"/>
          <w:szCs w:val="20"/>
          <w:lang w:val="it-IT" w:eastAsia="it-IT"/>
        </w:rPr>
        <w:t xml:space="preserve">In occasione della </w:t>
      </w:r>
      <w:r w:rsidR="00374E61" w:rsidRPr="00482B9A">
        <w:rPr>
          <w:rFonts w:ascii="Verdana" w:hAnsi="Verdana"/>
          <w:sz w:val="20"/>
          <w:szCs w:val="20"/>
          <w:lang w:val="it-IT" w:eastAsia="it-IT"/>
        </w:rPr>
        <w:t xml:space="preserve">presentazione </w:t>
      </w:r>
      <w:r>
        <w:rPr>
          <w:rFonts w:ascii="Verdana" w:hAnsi="Verdana"/>
          <w:sz w:val="20"/>
          <w:szCs w:val="20"/>
          <w:lang w:val="it-IT" w:eastAsia="it-IT"/>
        </w:rPr>
        <w:t xml:space="preserve">l’Associazione “Siti Reali” promuove il workshop dal titolo </w:t>
      </w:r>
      <w:r>
        <w:rPr>
          <w:rFonts w:ascii="Verdana" w:hAnsi="Verdana"/>
          <w:b/>
          <w:bCs/>
          <w:sz w:val="20"/>
          <w:szCs w:val="20"/>
          <w:lang w:val="it-IT" w:eastAsia="it-IT"/>
        </w:rPr>
        <w:t>“</w:t>
      </w:r>
      <w:r w:rsidR="00374E61" w:rsidRPr="00482B9A">
        <w:rPr>
          <w:rFonts w:ascii="Verdana" w:hAnsi="Verdana"/>
          <w:b/>
          <w:bCs/>
          <w:sz w:val="20"/>
          <w:szCs w:val="20"/>
          <w:lang w:val="it-IT" w:eastAsia="it-IT"/>
        </w:rPr>
        <w:t>Oltre il museo</w:t>
      </w:r>
      <w:r>
        <w:rPr>
          <w:rFonts w:ascii="Verdana" w:hAnsi="Verdana"/>
          <w:b/>
          <w:bCs/>
          <w:sz w:val="20"/>
          <w:szCs w:val="20"/>
          <w:lang w:val="it-IT" w:eastAsia="it-IT"/>
        </w:rPr>
        <w:t xml:space="preserve">. </w:t>
      </w:r>
      <w:r w:rsidR="00374E61" w:rsidRPr="00482B9A">
        <w:rPr>
          <w:rFonts w:ascii="Verdana" w:hAnsi="Verdana"/>
          <w:b/>
          <w:bCs/>
          <w:sz w:val="20"/>
          <w:szCs w:val="20"/>
          <w:lang w:val="it-IT" w:eastAsia="it-IT"/>
        </w:rPr>
        <w:t>La Collina di Capodimonte come sistema culturale, territoriale e di partecipazione</w:t>
      </w:r>
      <w:r w:rsidR="008861A4">
        <w:rPr>
          <w:rFonts w:ascii="Verdana" w:hAnsi="Verdana"/>
          <w:sz w:val="20"/>
          <w:szCs w:val="20"/>
          <w:lang w:val="it-IT" w:eastAsia="it-IT"/>
        </w:rPr>
        <w:t xml:space="preserve">. </w:t>
      </w:r>
      <w:r w:rsidR="00374E61" w:rsidRPr="00482B9A">
        <w:rPr>
          <w:rFonts w:ascii="Verdana" w:hAnsi="Verdana"/>
          <w:sz w:val="20"/>
          <w:szCs w:val="20"/>
          <w:lang w:val="it-IT" w:eastAsia="it-IT"/>
        </w:rPr>
        <w:t xml:space="preserve">La scelta del </w:t>
      </w:r>
      <w:r w:rsidR="00374E61" w:rsidRPr="00482B9A">
        <w:rPr>
          <w:rFonts w:ascii="Verdana" w:hAnsi="Verdana"/>
          <w:b/>
          <w:bCs/>
          <w:sz w:val="20"/>
          <w:szCs w:val="20"/>
          <w:lang w:val="it-IT" w:eastAsia="it-IT"/>
        </w:rPr>
        <w:t>Museo e Real Bosco di Capodimonte</w:t>
      </w:r>
      <w:r w:rsidR="00374E61" w:rsidRPr="00482B9A">
        <w:rPr>
          <w:rFonts w:ascii="Verdana" w:hAnsi="Verdana"/>
          <w:sz w:val="20"/>
          <w:szCs w:val="20"/>
          <w:lang w:val="it-IT" w:eastAsia="it-IT"/>
        </w:rPr>
        <w:t xml:space="preserve"> come sede dell’evento non è solo simbolica, ma profondamente coerente con il ruolo che questo luogo riveste nel rapporto tra cultura, città e comunità.</w:t>
      </w:r>
      <w:r w:rsidR="009F5255">
        <w:rPr>
          <w:rFonts w:ascii="Verdana" w:hAnsi="Verdana"/>
          <w:sz w:val="20"/>
          <w:szCs w:val="20"/>
          <w:lang w:val="it-IT" w:eastAsia="it-IT"/>
        </w:rPr>
        <w:t xml:space="preserve"> L’iniziativa è realizzata in collaborazione con </w:t>
      </w:r>
      <w:r w:rsidR="00896E4A">
        <w:rPr>
          <w:rFonts w:ascii="Verdana" w:hAnsi="Verdana"/>
          <w:sz w:val="20"/>
          <w:szCs w:val="20"/>
          <w:lang w:val="it-IT" w:eastAsia="it-IT"/>
        </w:rPr>
        <w:t>l’</w:t>
      </w:r>
      <w:r w:rsidR="00896E4A" w:rsidRPr="00896E4A">
        <w:rPr>
          <w:rFonts w:ascii="Verdana" w:hAnsi="Verdana"/>
          <w:b/>
          <w:bCs/>
          <w:sz w:val="20"/>
          <w:szCs w:val="20"/>
          <w:lang w:val="it-IT" w:eastAsia="it-IT"/>
        </w:rPr>
        <w:t>Associazione “Amici di Capodimonte”</w:t>
      </w:r>
      <w:r w:rsidR="00BB6E33">
        <w:rPr>
          <w:rFonts w:ascii="Verdana" w:hAnsi="Verdana"/>
          <w:sz w:val="20"/>
          <w:szCs w:val="20"/>
          <w:lang w:val="it-IT" w:eastAsia="it-IT"/>
        </w:rPr>
        <w:t xml:space="preserve">, </w:t>
      </w:r>
      <w:r w:rsidR="00E46782" w:rsidRPr="00AE7A06">
        <w:rPr>
          <w:rFonts w:ascii="Verdana" w:hAnsi="Verdana"/>
          <w:sz w:val="20"/>
          <w:szCs w:val="20"/>
          <w:lang w:val="it-IT" w:eastAsia="it-IT"/>
        </w:rPr>
        <w:t>e</w:t>
      </w:r>
      <w:r w:rsidR="00BB6E33" w:rsidRPr="00AE7A06">
        <w:rPr>
          <w:rFonts w:ascii="Verdana" w:hAnsi="Verdana"/>
          <w:sz w:val="20"/>
          <w:szCs w:val="20"/>
          <w:lang w:val="it-IT" w:eastAsia="it-IT"/>
        </w:rPr>
        <w:t xml:space="preserve"> con il supporto istituzionale </w:t>
      </w:r>
      <w:r w:rsidR="00E46782" w:rsidRPr="00AE7A06">
        <w:rPr>
          <w:rFonts w:ascii="Verdana" w:hAnsi="Verdana"/>
          <w:sz w:val="20"/>
          <w:szCs w:val="20"/>
          <w:lang w:val="it-IT" w:eastAsia="it-IT"/>
        </w:rPr>
        <w:t xml:space="preserve">di </w:t>
      </w:r>
      <w:r w:rsidR="00E46782" w:rsidRPr="00AE7A06">
        <w:rPr>
          <w:rFonts w:ascii="Verdana" w:hAnsi="Verdana"/>
          <w:b/>
          <w:bCs/>
          <w:sz w:val="20"/>
          <w:szCs w:val="20"/>
          <w:lang w:val="it-IT" w:eastAsia="it-IT"/>
        </w:rPr>
        <w:t>Gennaro Acampora</w:t>
      </w:r>
      <w:r w:rsidR="00E46782" w:rsidRPr="00AE7A06">
        <w:rPr>
          <w:rFonts w:ascii="Verdana" w:hAnsi="Verdana"/>
          <w:sz w:val="20"/>
          <w:szCs w:val="20"/>
          <w:lang w:val="it-IT" w:eastAsia="it-IT"/>
        </w:rPr>
        <w:t xml:space="preserve">, </w:t>
      </w:r>
      <w:r w:rsidR="00AB48FD">
        <w:rPr>
          <w:rFonts w:ascii="Verdana" w:hAnsi="Verdana"/>
          <w:sz w:val="20"/>
          <w:szCs w:val="20"/>
          <w:lang w:val="it-IT" w:eastAsia="it-IT"/>
        </w:rPr>
        <w:t xml:space="preserve">Consigliere </w:t>
      </w:r>
      <w:r w:rsidR="00E46782" w:rsidRPr="00AE7A06">
        <w:rPr>
          <w:rFonts w:ascii="Verdana" w:hAnsi="Verdana"/>
          <w:sz w:val="20"/>
          <w:szCs w:val="20"/>
          <w:lang w:val="it-IT" w:eastAsia="it-IT"/>
        </w:rPr>
        <w:t>al Comune di Napoli.</w:t>
      </w:r>
    </w:p>
    <w:p w14:paraId="377F0A40" w14:textId="77777777" w:rsidR="008861A4" w:rsidRPr="00482B9A" w:rsidRDefault="008861A4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0E6D73CC" w14:textId="51CF6A38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Capodimonte è infatti un sistema complesso, in cui convivono:</w:t>
      </w:r>
    </w:p>
    <w:p w14:paraId="1800077E" w14:textId="4BBE674E" w:rsidR="00374E61" w:rsidRPr="00482B9A" w:rsidRDefault="00374E61" w:rsidP="00374E61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patrimonio storico e paesaggio urbano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542C30F5" w14:textId="54FE250F" w:rsidR="00374E61" w:rsidRPr="00482B9A" w:rsidRDefault="00374E61" w:rsidP="00374E61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istituzioni culturali di rilievo internazionale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3E5F0C15" w14:textId="34E08C3D" w:rsidR="00374E61" w:rsidRPr="00482B9A" w:rsidRDefault="00374E61" w:rsidP="00374E61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comunità locali e reti associative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5F5F5CBD" w14:textId="2570C732" w:rsidR="00374E61" w:rsidRPr="00482B9A" w:rsidRDefault="00374E61" w:rsidP="00374E61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scuole e presìdi educativi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6875BA11" w14:textId="56598837" w:rsidR="00374E61" w:rsidRPr="00482B9A" w:rsidRDefault="00374E61" w:rsidP="00374E61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spazi di partecipazione sociale e culturale</w:t>
      </w:r>
      <w:r w:rsidR="00A73E66">
        <w:rPr>
          <w:rFonts w:ascii="Verdana" w:hAnsi="Verdana"/>
          <w:sz w:val="20"/>
          <w:szCs w:val="20"/>
          <w:lang w:val="it-IT" w:eastAsia="it-IT"/>
        </w:rPr>
        <w:t>.</w:t>
      </w:r>
    </w:p>
    <w:p w14:paraId="0FA7F3E2" w14:textId="77777777" w:rsidR="008861A4" w:rsidRDefault="008861A4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1C6BDFDD" w14:textId="77777777" w:rsidR="00E07874" w:rsidRDefault="00E07874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076FFE3D" w14:textId="1D2AD7DD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Un contesto che dialoga con realtà fondamentali del territorio come:</w:t>
      </w:r>
    </w:p>
    <w:p w14:paraId="6E791863" w14:textId="1357E452" w:rsidR="00374E61" w:rsidRPr="00482B9A" w:rsidRDefault="00374E61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Osservatorio Astronomico di Capodimonte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36A990F1" w14:textId="2DDEDADB" w:rsidR="00374E61" w:rsidRPr="00482B9A" w:rsidRDefault="00374E61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Catacombe di San Gennaro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222A3483" w14:textId="597EDED2" w:rsidR="00374E61" w:rsidRPr="00482B9A" w:rsidRDefault="00374E61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Museo Archeologico Nazionale di Napoli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482D3997" w14:textId="73370144" w:rsidR="00374E61" w:rsidRPr="00482B9A" w:rsidRDefault="00374E61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Orto Botanico di Napoli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0A0731F2" w14:textId="20388BE2" w:rsidR="00374E61" w:rsidRDefault="00374E61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Real Albergo dei Poveri</w:t>
      </w:r>
      <w:r w:rsidR="00A73E66">
        <w:rPr>
          <w:rFonts w:ascii="Verdana" w:hAnsi="Verdana"/>
          <w:sz w:val="20"/>
          <w:szCs w:val="20"/>
          <w:lang w:val="it-IT" w:eastAsia="it-IT"/>
        </w:rPr>
        <w:t>;</w:t>
      </w:r>
    </w:p>
    <w:p w14:paraId="357F513E" w14:textId="2350CBA9" w:rsidR="0099672B" w:rsidRPr="00482B9A" w:rsidRDefault="0099672B" w:rsidP="00374E61">
      <w:pPr>
        <w:numPr>
          <w:ilvl w:val="0"/>
          <w:numId w:val="25"/>
        </w:numPr>
        <w:jc w:val="both"/>
        <w:rPr>
          <w:rFonts w:ascii="Verdana" w:hAnsi="Verdana"/>
          <w:sz w:val="20"/>
          <w:szCs w:val="20"/>
          <w:lang w:val="it-IT" w:eastAsia="it-IT"/>
        </w:rPr>
      </w:pPr>
      <w:r>
        <w:rPr>
          <w:rFonts w:ascii="Verdana" w:hAnsi="Verdana"/>
          <w:sz w:val="20"/>
          <w:szCs w:val="20"/>
          <w:lang w:val="it-IT" w:eastAsia="it-IT"/>
        </w:rPr>
        <w:t>I borghi storici della Sanità, Vergini e Cristallini</w:t>
      </w:r>
      <w:r w:rsidR="00A73E66">
        <w:rPr>
          <w:rFonts w:ascii="Verdana" w:hAnsi="Verdana"/>
          <w:sz w:val="20"/>
          <w:szCs w:val="20"/>
          <w:lang w:val="it-IT" w:eastAsia="it-IT"/>
        </w:rPr>
        <w:t>.</w:t>
      </w:r>
    </w:p>
    <w:p w14:paraId="74533117" w14:textId="77777777" w:rsidR="008861A4" w:rsidRDefault="008861A4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5113CD75" w14:textId="6F64425F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L’obiettivo dell’incontro è rilanciare una visione della valorizzazione culturale fondata su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integrazione, partecipazione e sviluppo territoriale condiviso</w:t>
      </w:r>
      <w:r w:rsidRPr="00482B9A">
        <w:rPr>
          <w:rFonts w:ascii="Verdana" w:hAnsi="Verdana"/>
          <w:sz w:val="20"/>
          <w:szCs w:val="20"/>
          <w:lang w:val="it-IT" w:eastAsia="it-IT"/>
        </w:rPr>
        <w:t>.</w:t>
      </w:r>
    </w:p>
    <w:p w14:paraId="7FBDD259" w14:textId="4E427DA5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303BA029" w14:textId="77777777" w:rsidR="00374E61" w:rsidRPr="00482B9A" w:rsidRDefault="00374E61" w:rsidP="00374E61">
      <w:pPr>
        <w:jc w:val="both"/>
        <w:outlineLvl w:val="0"/>
        <w:rPr>
          <w:rFonts w:ascii="Verdana" w:hAnsi="Verdana"/>
          <w:b/>
          <w:bCs/>
          <w:kern w:val="36"/>
          <w:lang w:val="it-IT" w:eastAsia="it-IT"/>
        </w:rPr>
      </w:pPr>
      <w:r w:rsidRPr="00482B9A">
        <w:rPr>
          <w:rFonts w:ascii="Verdana" w:hAnsi="Verdana"/>
          <w:b/>
          <w:bCs/>
          <w:kern w:val="36"/>
          <w:lang w:val="it-IT" w:eastAsia="it-IT"/>
        </w:rPr>
        <w:t>Una call per operatori didattici e realtà del territorio</w:t>
      </w:r>
    </w:p>
    <w:p w14:paraId="673CADCD" w14:textId="77777777" w:rsidR="00255FCF" w:rsidRDefault="00255FCF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7A7C1A3C" w14:textId="0F61D770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La presentazione della guida e il </w:t>
      </w:r>
      <w:r w:rsidR="00255FCF">
        <w:rPr>
          <w:rFonts w:ascii="Verdana" w:hAnsi="Verdana"/>
          <w:sz w:val="20"/>
          <w:szCs w:val="20"/>
          <w:lang w:val="it-IT" w:eastAsia="it-IT"/>
        </w:rPr>
        <w:t>wor</w:t>
      </w:r>
      <w:r w:rsidR="00A56325">
        <w:rPr>
          <w:rFonts w:ascii="Verdana" w:hAnsi="Verdana"/>
          <w:sz w:val="20"/>
          <w:szCs w:val="20"/>
          <w:lang w:val="it-IT" w:eastAsia="it-IT"/>
        </w:rPr>
        <w:t>k</w:t>
      </w:r>
      <w:r w:rsidR="00255FCF">
        <w:rPr>
          <w:rFonts w:ascii="Verdana" w:hAnsi="Verdana"/>
          <w:sz w:val="20"/>
          <w:szCs w:val="20"/>
          <w:lang w:val="it-IT" w:eastAsia="it-IT"/>
        </w:rPr>
        <w:t>shop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saranno anche l’occasione per </w:t>
      </w:r>
      <w:r w:rsidR="00A56325">
        <w:rPr>
          <w:rFonts w:ascii="Verdana" w:hAnsi="Verdana"/>
          <w:sz w:val="20"/>
          <w:szCs w:val="20"/>
          <w:lang w:val="it-IT" w:eastAsia="it-IT"/>
        </w:rPr>
        <w:t xml:space="preserve">la prima presentazione pubblica della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call di partecipazione per la co-progettazione di attività didattiche dedicate al sistema delle Residenze Borboniche della Campania</w:t>
      </w:r>
      <w:r w:rsidRPr="00482B9A">
        <w:rPr>
          <w:rFonts w:ascii="Verdana" w:hAnsi="Verdana"/>
          <w:sz w:val="20"/>
          <w:szCs w:val="20"/>
          <w:lang w:val="it-IT" w:eastAsia="it-IT"/>
        </w:rPr>
        <w:t>, promossa dall’Associazione per i Siti Reali e le Residenze Borboniche nell’ambito delle attività del circuito Royal District.</w:t>
      </w:r>
    </w:p>
    <w:p w14:paraId="0FAC61B0" w14:textId="77777777" w:rsidR="00A56325" w:rsidRPr="00482B9A" w:rsidRDefault="00A56325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06076BBB" w14:textId="77777777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La call è rivolta 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operatori culturali, educatori, guide, associazioni, scuole e realtà attive nella mediazione del patrimonio</w:t>
      </w:r>
      <w:r w:rsidRPr="00482B9A">
        <w:rPr>
          <w:rFonts w:ascii="Verdana" w:hAnsi="Verdana"/>
          <w:sz w:val="20"/>
          <w:szCs w:val="20"/>
          <w:lang w:val="it-IT" w:eastAsia="it-IT"/>
        </w:rPr>
        <w:t>, con l’obiettivo di costruire una rete territoriale di competenze educative in grado di sviluppare nuovi percorsi di visita, laboratori e attività didattiche rivolte a studenti e cittadini.</w:t>
      </w:r>
    </w:p>
    <w:p w14:paraId="3906E24C" w14:textId="77777777" w:rsidR="00A56325" w:rsidRPr="00482B9A" w:rsidRDefault="00A56325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65BCA931" w14:textId="77777777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L’iniziativa rappresenta un passaggio operativo centrale del progetto delle Residenze Borboniche: la guida presentata a Capodimonte diventa così non solo uno strumento di conoscenza, ma una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piattaforma attiva per la progettazione di nuove esperienze educative e partecipate</w:t>
      </w:r>
      <w:r w:rsidRPr="00482B9A">
        <w:rPr>
          <w:rFonts w:ascii="Verdana" w:hAnsi="Verdana"/>
          <w:sz w:val="20"/>
          <w:szCs w:val="20"/>
          <w:lang w:val="it-IT" w:eastAsia="it-IT"/>
        </w:rPr>
        <w:t>.</w:t>
      </w:r>
    </w:p>
    <w:p w14:paraId="73925938" w14:textId="77777777" w:rsidR="001739E8" w:rsidRPr="00482B9A" w:rsidRDefault="001739E8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11B3A8DA" w14:textId="77777777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La call si inserisce nella visione complessiva del progetto, che individua la Collina di Capodimonte come nodo strategico di un sistema culturale regionale fondato sulla collaborazione tra istituzioni, comunità e operatori della cultura.</w:t>
      </w:r>
    </w:p>
    <w:p w14:paraId="4D08D8CB" w14:textId="77777777" w:rsidR="001739E8" w:rsidRDefault="001739E8" w:rsidP="00374E61">
      <w:pPr>
        <w:jc w:val="both"/>
        <w:outlineLvl w:val="0"/>
        <w:rPr>
          <w:rFonts w:ascii="Verdana" w:hAnsi="Verdana"/>
          <w:sz w:val="20"/>
          <w:szCs w:val="20"/>
          <w:lang w:val="it-IT" w:eastAsia="it-IT"/>
        </w:rPr>
      </w:pPr>
    </w:p>
    <w:p w14:paraId="173F6B13" w14:textId="2DBD2A34" w:rsidR="00374E61" w:rsidRPr="00482B9A" w:rsidRDefault="00374E61" w:rsidP="00374E61">
      <w:pPr>
        <w:jc w:val="both"/>
        <w:outlineLvl w:val="0"/>
        <w:rPr>
          <w:rFonts w:ascii="Verdana" w:hAnsi="Verdana"/>
          <w:b/>
          <w:bCs/>
          <w:kern w:val="36"/>
          <w:lang w:val="it-IT" w:eastAsia="it-IT"/>
        </w:rPr>
      </w:pPr>
      <w:r w:rsidRPr="00482B9A">
        <w:rPr>
          <w:rFonts w:ascii="Verdana" w:hAnsi="Verdana"/>
          <w:b/>
          <w:bCs/>
          <w:kern w:val="36"/>
          <w:lang w:val="it-IT" w:eastAsia="it-IT"/>
        </w:rPr>
        <w:t>Un progetto che guarda al futuro</w:t>
      </w:r>
    </w:p>
    <w:p w14:paraId="1185D50A" w14:textId="77777777" w:rsidR="001739E8" w:rsidRDefault="001739E8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76FB6E13" w14:textId="6771BDA8" w:rsidR="00374E61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 xml:space="preserve">La guida non rappresenta un punto di arrivo, ma l’avvio di un percorso più ampio: costruire una </w:t>
      </w: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narrazione contemporanea delle Residenze Borboniche come sistema culturale regionale integrato</w:t>
      </w:r>
      <w:r w:rsidRPr="00482B9A">
        <w:rPr>
          <w:rFonts w:ascii="Verdana" w:hAnsi="Verdana"/>
          <w:sz w:val="20"/>
          <w:szCs w:val="20"/>
          <w:lang w:val="it-IT" w:eastAsia="it-IT"/>
        </w:rPr>
        <w:t>, capace di connettere turismo, educazione, comunità locali e politiche culturali.</w:t>
      </w:r>
    </w:p>
    <w:p w14:paraId="1EB6F9E3" w14:textId="77777777" w:rsidR="001739E8" w:rsidRPr="00482B9A" w:rsidRDefault="001739E8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26BAB542" w14:textId="77777777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La presentazione del 30 aprile diventa quindi:</w:t>
      </w:r>
    </w:p>
    <w:p w14:paraId="63C85D3F" w14:textId="6E31E623" w:rsidR="00374E61" w:rsidRPr="00482B9A" w:rsidRDefault="00374E61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Segoe UI Emoji" w:hAnsi="Segoe UI Emoji" w:cs="Segoe UI Emoji"/>
          <w:sz w:val="20"/>
          <w:szCs w:val="20"/>
          <w:lang w:val="it-IT" w:eastAsia="it-IT"/>
        </w:rPr>
        <w:t>📌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un momento di confronto tra istituzioni e territorio</w:t>
      </w:r>
      <w:r w:rsidR="001713C9">
        <w:rPr>
          <w:rFonts w:ascii="Verdana" w:hAnsi="Verdana"/>
          <w:sz w:val="20"/>
          <w:szCs w:val="20"/>
          <w:lang w:val="it-IT" w:eastAsia="it-IT"/>
        </w:rPr>
        <w:t>;</w:t>
      </w:r>
      <w:r w:rsidRPr="00482B9A">
        <w:rPr>
          <w:rFonts w:ascii="Verdana" w:hAnsi="Verdana"/>
          <w:sz w:val="20"/>
          <w:szCs w:val="20"/>
          <w:lang w:val="it-IT" w:eastAsia="it-IT"/>
        </w:rPr>
        <w:br/>
      </w:r>
      <w:r w:rsidRPr="00482B9A">
        <w:rPr>
          <w:rFonts w:ascii="Segoe UI Emoji" w:hAnsi="Segoe UI Emoji" w:cs="Segoe UI Emoji"/>
          <w:sz w:val="20"/>
          <w:szCs w:val="20"/>
          <w:lang w:val="it-IT" w:eastAsia="it-IT"/>
        </w:rPr>
        <w:t>📌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un’occasione di dialogo tra ricerca storica e fruizione contemporanea</w:t>
      </w:r>
      <w:r w:rsidR="001713C9">
        <w:rPr>
          <w:rFonts w:ascii="Verdana" w:hAnsi="Verdana"/>
          <w:sz w:val="20"/>
          <w:szCs w:val="20"/>
          <w:lang w:val="it-IT" w:eastAsia="it-IT"/>
        </w:rPr>
        <w:t>;</w:t>
      </w:r>
      <w:r w:rsidRPr="00482B9A">
        <w:rPr>
          <w:rFonts w:ascii="Verdana" w:hAnsi="Verdana"/>
          <w:sz w:val="20"/>
          <w:szCs w:val="20"/>
          <w:lang w:val="it-IT" w:eastAsia="it-IT"/>
        </w:rPr>
        <w:br/>
      </w:r>
      <w:r w:rsidRPr="00482B9A">
        <w:rPr>
          <w:rFonts w:ascii="Segoe UI Emoji" w:hAnsi="Segoe UI Emoji" w:cs="Segoe UI Emoji"/>
          <w:sz w:val="20"/>
          <w:szCs w:val="20"/>
          <w:lang w:val="it-IT" w:eastAsia="it-IT"/>
        </w:rPr>
        <w:t>📌</w:t>
      </w:r>
      <w:r w:rsidRPr="00482B9A">
        <w:rPr>
          <w:rFonts w:ascii="Verdana" w:hAnsi="Verdana"/>
          <w:sz w:val="20"/>
          <w:szCs w:val="20"/>
          <w:lang w:val="it-IT" w:eastAsia="it-IT"/>
        </w:rPr>
        <w:t xml:space="preserve"> un passaggio concreto verso la costruzione di una rete culturale regionale delle residenze reali</w:t>
      </w:r>
      <w:r w:rsidR="00457C42">
        <w:rPr>
          <w:rFonts w:ascii="Verdana" w:hAnsi="Verdana"/>
          <w:sz w:val="20"/>
          <w:szCs w:val="20"/>
          <w:lang w:val="it-IT" w:eastAsia="it-IT"/>
        </w:rPr>
        <w:t>.</w:t>
      </w:r>
    </w:p>
    <w:p w14:paraId="0CC1F301" w14:textId="77777777" w:rsidR="001713C9" w:rsidRPr="00482B9A" w:rsidRDefault="001713C9" w:rsidP="00374E61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6B961CF4" w14:textId="77777777" w:rsidR="00374E61" w:rsidRPr="00482B9A" w:rsidRDefault="00374E61" w:rsidP="00374E61">
      <w:pPr>
        <w:jc w:val="both"/>
        <w:outlineLvl w:val="0"/>
        <w:rPr>
          <w:rFonts w:ascii="Verdana" w:hAnsi="Verdana"/>
          <w:b/>
          <w:bCs/>
          <w:kern w:val="36"/>
          <w:lang w:val="it-IT" w:eastAsia="it-IT"/>
        </w:rPr>
      </w:pPr>
      <w:r w:rsidRPr="00482B9A">
        <w:rPr>
          <w:rFonts w:ascii="Verdana" w:hAnsi="Verdana"/>
          <w:b/>
          <w:bCs/>
          <w:kern w:val="36"/>
          <w:lang w:val="it-IT" w:eastAsia="it-IT"/>
        </w:rPr>
        <w:t>Programma</w:t>
      </w:r>
    </w:p>
    <w:p w14:paraId="56BFE0AB" w14:textId="77777777" w:rsidR="001713C9" w:rsidRDefault="001713C9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</w:p>
    <w:p w14:paraId="78E1A2D7" w14:textId="07941395" w:rsidR="00374E61" w:rsidRPr="00482B9A" w:rsidRDefault="00374E61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Saluti istituzionali</w:t>
      </w:r>
    </w:p>
    <w:p w14:paraId="03310905" w14:textId="77777777" w:rsidR="00374E61" w:rsidRPr="00482B9A" w:rsidRDefault="00374E61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Eike Schmidt, Direttore Museo e Real Bosco di Capodimonte</w:t>
      </w:r>
    </w:p>
    <w:p w14:paraId="0B33C27C" w14:textId="5E931599" w:rsidR="00374E61" w:rsidRDefault="00374E61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lastRenderedPageBreak/>
        <w:t>Fabio Greco, Presidente Municipalità 3</w:t>
      </w:r>
      <w:r w:rsidR="00FB56AA">
        <w:rPr>
          <w:rFonts w:ascii="Verdana" w:hAnsi="Verdana"/>
          <w:sz w:val="20"/>
          <w:szCs w:val="20"/>
          <w:lang w:val="it-IT" w:eastAsia="it-IT"/>
        </w:rPr>
        <w:t xml:space="preserve"> Comune di Napoli “Stella-San Carlo all’Arena”</w:t>
      </w:r>
    </w:p>
    <w:p w14:paraId="293541AF" w14:textId="2D1EBCB5" w:rsidR="00AF7307" w:rsidRPr="00482B9A" w:rsidRDefault="00AF7307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  <w:r>
        <w:rPr>
          <w:rFonts w:ascii="Verdana" w:hAnsi="Verdana"/>
          <w:sz w:val="20"/>
          <w:szCs w:val="20"/>
          <w:lang w:val="it-IT" w:eastAsia="it-IT"/>
        </w:rPr>
        <w:t>Gennaro Acampora, Consigliere Comune di Napoli</w:t>
      </w:r>
    </w:p>
    <w:p w14:paraId="5BB8D555" w14:textId="77777777" w:rsidR="00374E61" w:rsidRDefault="00374E61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Enza Amato, Presidente Consiglio Comunale di Napoli</w:t>
      </w:r>
    </w:p>
    <w:p w14:paraId="2ECC931A" w14:textId="50E9380C" w:rsidR="00072606" w:rsidRPr="00482B9A" w:rsidRDefault="0002521F" w:rsidP="0002521F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Teresa Armato, Assessore al Turismo Comune di Napoli</w:t>
      </w:r>
    </w:p>
    <w:p w14:paraId="52607D48" w14:textId="392E8CAC" w:rsidR="0002521F" w:rsidRPr="00BB6951" w:rsidRDefault="0002521F" w:rsidP="0002521F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 w:rsidRPr="00BB6951">
        <w:rPr>
          <w:rFonts w:ascii="Verdana" w:hAnsi="Verdana"/>
          <w:sz w:val="20"/>
          <w:szCs w:val="20"/>
          <w:lang w:val="it-IT" w:eastAsia="it-IT"/>
        </w:rPr>
        <w:t>Rosanna Romano, Direttore Generale Politiche Culturali e Turismo</w:t>
      </w:r>
    </w:p>
    <w:p w14:paraId="1A446E9C" w14:textId="77777777" w:rsidR="001713C9" w:rsidRDefault="001713C9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</w:p>
    <w:p w14:paraId="5CDCF6E2" w14:textId="5BF327A3" w:rsidR="00374E61" w:rsidRPr="00482B9A" w:rsidRDefault="00374E61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Introduce</w:t>
      </w:r>
    </w:p>
    <w:p w14:paraId="23F824EE" w14:textId="77777777" w:rsidR="00374E61" w:rsidRDefault="00374E61" w:rsidP="001713C9">
      <w:pPr>
        <w:tabs>
          <w:tab w:val="num" w:pos="720"/>
        </w:tabs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Alessandro Manna, Presidente Associazione Siti Reali – Coordinatore Circuito Royal District</w:t>
      </w:r>
    </w:p>
    <w:p w14:paraId="1123045C" w14:textId="77777777" w:rsidR="001713C9" w:rsidRPr="00482B9A" w:rsidRDefault="001713C9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</w:p>
    <w:p w14:paraId="01AD765D" w14:textId="77777777" w:rsidR="00374E61" w:rsidRPr="00482B9A" w:rsidRDefault="00374E61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Interventi</w:t>
      </w:r>
    </w:p>
    <w:p w14:paraId="6C4ECA8D" w14:textId="77777777" w:rsidR="00BB6951" w:rsidRPr="00BB6951" w:rsidRDefault="00BB6951" w:rsidP="00BB6951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 w:rsidRPr="00BB6951">
        <w:rPr>
          <w:rFonts w:ascii="Verdana" w:hAnsi="Verdana"/>
          <w:sz w:val="20"/>
          <w:szCs w:val="20"/>
          <w:lang w:val="it-IT" w:eastAsia="it-IT"/>
        </w:rPr>
        <w:t>Pietro Schipani, Direttore Osservatorio Astronomico di Capodimonte</w:t>
      </w:r>
    </w:p>
    <w:p w14:paraId="25BD6FDF" w14:textId="77777777" w:rsidR="00BB6951" w:rsidRPr="00BB6951" w:rsidRDefault="00BB6951" w:rsidP="00BB6951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 w:rsidRPr="00BB6951">
        <w:rPr>
          <w:rFonts w:ascii="Verdana" w:hAnsi="Verdana"/>
          <w:sz w:val="20"/>
          <w:szCs w:val="20"/>
          <w:lang w:val="it-IT" w:eastAsia="it-IT"/>
        </w:rPr>
        <w:t>Valter De Bartolomeis, Dirigente Polo delle Arti Caselli-Palizzi</w:t>
      </w:r>
    </w:p>
    <w:p w14:paraId="6F79802C" w14:textId="77777777" w:rsidR="00BB6951" w:rsidRPr="00BB6951" w:rsidRDefault="00BB6951" w:rsidP="00BB6951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 w:rsidRPr="00BB6951">
        <w:rPr>
          <w:rFonts w:ascii="Verdana" w:hAnsi="Verdana"/>
          <w:sz w:val="20"/>
          <w:szCs w:val="20"/>
          <w:lang w:val="it-IT" w:eastAsia="it-IT"/>
        </w:rPr>
        <w:t>Sara Cucciolito, Amici del Real Bosco di Capodimonte</w:t>
      </w:r>
    </w:p>
    <w:p w14:paraId="233700BC" w14:textId="77777777" w:rsidR="00BB6951" w:rsidRPr="00BB6951" w:rsidRDefault="00BB6951" w:rsidP="00BB6951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 w:rsidRPr="00BB6951">
        <w:rPr>
          <w:rFonts w:ascii="Verdana" w:hAnsi="Verdana"/>
          <w:sz w:val="20"/>
          <w:szCs w:val="20"/>
          <w:lang w:val="it-IT" w:eastAsia="it-IT"/>
        </w:rPr>
        <w:t>Nunzia Petrecca, Amministratrice Delizie Reali Scarl</w:t>
      </w:r>
    </w:p>
    <w:p w14:paraId="2C215F4E" w14:textId="20465368" w:rsidR="001713C9" w:rsidRDefault="0002521F" w:rsidP="00BB6951">
      <w:pPr>
        <w:jc w:val="both"/>
        <w:outlineLvl w:val="1"/>
        <w:rPr>
          <w:rFonts w:ascii="Verdana" w:hAnsi="Verdana"/>
          <w:sz w:val="20"/>
          <w:szCs w:val="20"/>
          <w:lang w:val="it-IT" w:eastAsia="it-IT"/>
        </w:rPr>
      </w:pPr>
      <w:r>
        <w:rPr>
          <w:rFonts w:ascii="Verdana" w:hAnsi="Verdana"/>
          <w:sz w:val="20"/>
          <w:szCs w:val="20"/>
          <w:lang w:val="it-IT" w:eastAsia="it-IT"/>
        </w:rPr>
        <w:t>Stefano Fusco</w:t>
      </w:r>
      <w:r w:rsidR="00BB6951" w:rsidRPr="00BB6951">
        <w:rPr>
          <w:rFonts w:ascii="Verdana" w:hAnsi="Verdana"/>
          <w:sz w:val="20"/>
          <w:szCs w:val="20"/>
          <w:lang w:val="it-IT" w:eastAsia="it-IT"/>
        </w:rPr>
        <w:t xml:space="preserve">, </w:t>
      </w:r>
      <w:r w:rsidR="00AA3454">
        <w:rPr>
          <w:rFonts w:ascii="Verdana" w:hAnsi="Verdana"/>
          <w:sz w:val="20"/>
          <w:szCs w:val="20"/>
          <w:lang w:val="it-IT" w:eastAsia="it-IT"/>
        </w:rPr>
        <w:t>Associazione Vergini Sanità APS</w:t>
      </w:r>
    </w:p>
    <w:p w14:paraId="46B0C87E" w14:textId="77777777" w:rsidR="001713C9" w:rsidRDefault="001713C9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</w:p>
    <w:p w14:paraId="1D64C67D" w14:textId="3FAF648A" w:rsidR="00374E61" w:rsidRPr="00482B9A" w:rsidRDefault="00374E61" w:rsidP="00374E61">
      <w:pPr>
        <w:jc w:val="both"/>
        <w:outlineLvl w:val="1"/>
        <w:rPr>
          <w:rFonts w:ascii="Verdana" w:hAnsi="Verdana"/>
          <w:b/>
          <w:bCs/>
          <w:sz w:val="20"/>
          <w:szCs w:val="20"/>
          <w:lang w:val="it-IT" w:eastAsia="it-IT"/>
        </w:rPr>
      </w:pPr>
      <w:r w:rsidRPr="00482B9A">
        <w:rPr>
          <w:rFonts w:ascii="Verdana" w:hAnsi="Verdana"/>
          <w:b/>
          <w:bCs/>
          <w:sz w:val="20"/>
          <w:szCs w:val="20"/>
          <w:lang w:val="it-IT" w:eastAsia="it-IT"/>
        </w:rPr>
        <w:t>Modera</w:t>
      </w:r>
    </w:p>
    <w:p w14:paraId="3E1F65F4" w14:textId="77777777" w:rsidR="00374E61" w:rsidRPr="00482B9A" w:rsidRDefault="00374E61" w:rsidP="001713C9">
      <w:pPr>
        <w:jc w:val="both"/>
        <w:rPr>
          <w:rFonts w:ascii="Verdana" w:hAnsi="Verdana"/>
          <w:sz w:val="20"/>
          <w:szCs w:val="20"/>
          <w:lang w:val="it-IT" w:eastAsia="it-IT"/>
        </w:rPr>
      </w:pPr>
      <w:r w:rsidRPr="00482B9A">
        <w:rPr>
          <w:rFonts w:ascii="Verdana" w:hAnsi="Verdana"/>
          <w:sz w:val="20"/>
          <w:szCs w:val="20"/>
          <w:lang w:val="it-IT" w:eastAsia="it-IT"/>
        </w:rPr>
        <w:t>Davide Uccella</w:t>
      </w:r>
    </w:p>
    <w:p w14:paraId="200160DF" w14:textId="77777777" w:rsidR="00374E61" w:rsidRPr="00374E61" w:rsidRDefault="00374E61" w:rsidP="00374E61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1E744D51" w14:textId="77777777" w:rsidR="00681445" w:rsidRDefault="00681445" w:rsidP="00530FF2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27689A7A" w14:textId="77777777" w:rsidR="00FF707D" w:rsidRPr="00530FF2" w:rsidRDefault="00FF707D" w:rsidP="00530FF2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64C4C076" w14:textId="77777777" w:rsidR="00681445" w:rsidRPr="00530FF2" w:rsidRDefault="00681445" w:rsidP="00530FF2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06943E8E" w14:textId="044E3155" w:rsidR="00530FF2" w:rsidRPr="00530FF2" w:rsidRDefault="00530FF2" w:rsidP="00530FF2">
      <w:pPr>
        <w:jc w:val="both"/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  <w:r w:rsidRPr="00530FF2"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Informazioni utili</w:t>
      </w:r>
    </w:p>
    <w:p w14:paraId="65BD8131" w14:textId="0472CBDD" w:rsidR="00530FF2" w:rsidRDefault="00530FF2" w:rsidP="00C57A3E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  <w:r w:rsidRPr="00530FF2">
        <w:rPr>
          <w:rFonts w:ascii="Verdana" w:hAnsi="Verdana" w:cs="Calibri"/>
          <w:color w:val="000000"/>
          <w:sz w:val="20"/>
          <w:szCs w:val="20"/>
          <w:lang w:val="it-IT" w:eastAsia="it-IT"/>
        </w:rPr>
        <w:t>Ingresso gratuit</w:t>
      </w:r>
      <w:r w:rsidR="008F1B2C">
        <w:rPr>
          <w:rFonts w:ascii="Verdana" w:hAnsi="Verdana" w:cs="Calibri"/>
          <w:color w:val="000000"/>
          <w:sz w:val="20"/>
          <w:szCs w:val="20"/>
          <w:lang w:val="it-IT" w:eastAsia="it-IT"/>
        </w:rPr>
        <w:t>o</w:t>
      </w:r>
      <w:r w:rsidR="008F5258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 su </w:t>
      </w:r>
      <w:r w:rsidR="008233DC">
        <w:rPr>
          <w:rFonts w:ascii="Verdana" w:hAnsi="Verdana" w:cs="Calibri"/>
          <w:color w:val="000000"/>
          <w:sz w:val="20"/>
          <w:szCs w:val="20"/>
          <w:lang w:val="it-IT" w:eastAsia="it-IT"/>
        </w:rPr>
        <w:t>prenotazione</w:t>
      </w:r>
      <w:r w:rsidR="00352B0F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. La guida sarà distribuita </w:t>
      </w:r>
      <w:r w:rsidR="00E54C6C">
        <w:rPr>
          <w:rFonts w:ascii="Verdana" w:hAnsi="Verdana" w:cs="Calibri"/>
          <w:color w:val="000000"/>
          <w:sz w:val="20"/>
          <w:szCs w:val="20"/>
          <w:lang w:val="it-IT" w:eastAsia="it-IT"/>
        </w:rPr>
        <w:t>in occasione dell’evento fino ad esaurimento copie.</w:t>
      </w:r>
    </w:p>
    <w:p w14:paraId="1B8EE271" w14:textId="77777777" w:rsidR="00C57A3E" w:rsidRDefault="00C57A3E" w:rsidP="00C57A3E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1C29B23F" w14:textId="161E5A5E" w:rsidR="00C57A3E" w:rsidRPr="00530FF2" w:rsidRDefault="00C57A3E" w:rsidP="00C57A3E">
      <w:pPr>
        <w:jc w:val="both"/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</w:pPr>
      <w:r>
        <w:rPr>
          <w:rFonts w:ascii="Verdana" w:hAnsi="Verdana" w:cs="Calibri"/>
          <w:b/>
          <w:bCs/>
          <w:color w:val="000000"/>
          <w:sz w:val="20"/>
          <w:szCs w:val="20"/>
          <w:lang w:val="it-IT" w:eastAsia="it-IT"/>
        </w:rPr>
        <w:t>Contatti</w:t>
      </w:r>
    </w:p>
    <w:p w14:paraId="18875DE4" w14:textId="051B071E" w:rsidR="00C57A3E" w:rsidRDefault="00663E52" w:rsidP="00C57A3E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  <w:hyperlink r:id="rId9" w:history="1">
        <w:r w:rsidRPr="000400E2">
          <w:rPr>
            <w:rStyle w:val="Collegamentoipertestuale"/>
            <w:rFonts w:ascii="Verdana" w:hAnsi="Verdana" w:cs="Calibri"/>
            <w:sz w:val="20"/>
            <w:szCs w:val="20"/>
            <w:lang w:val="it-IT" w:eastAsia="it-IT"/>
          </w:rPr>
          <w:t>segreteria@sitireali.it</w:t>
        </w:r>
      </w:hyperlink>
      <w:r w:rsidR="00C57A3E">
        <w:rPr>
          <w:rFonts w:ascii="Verdana" w:hAnsi="Verdana" w:cs="Calibri"/>
          <w:color w:val="000000"/>
          <w:sz w:val="20"/>
          <w:szCs w:val="20"/>
          <w:lang w:val="it-IT" w:eastAsia="it-IT"/>
        </w:rPr>
        <w:t xml:space="preserve"> | 3891034905</w:t>
      </w:r>
    </w:p>
    <w:p w14:paraId="46E8EF29" w14:textId="77777777" w:rsidR="007B6589" w:rsidRDefault="007B6589" w:rsidP="00C57A3E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p w14:paraId="3AE8B626" w14:textId="77777777" w:rsidR="007B6589" w:rsidRPr="00C57A3E" w:rsidRDefault="007B6589" w:rsidP="00C57A3E">
      <w:pPr>
        <w:jc w:val="both"/>
        <w:rPr>
          <w:rFonts w:ascii="Verdana" w:hAnsi="Verdana" w:cs="Calibri"/>
          <w:color w:val="000000"/>
          <w:sz w:val="20"/>
          <w:szCs w:val="20"/>
          <w:lang w:val="it-IT" w:eastAsia="it-IT"/>
        </w:rPr>
      </w:pPr>
    </w:p>
    <w:sectPr w:rsidR="007B6589" w:rsidRPr="00C57A3E" w:rsidSect="008861A4">
      <w:headerReference w:type="default" r:id="rId10"/>
      <w:headerReference w:type="first" r:id="rId11"/>
      <w:footerReference w:type="first" r:id="rId12"/>
      <w:pgSz w:w="11900" w:h="16840"/>
      <w:pgMar w:top="1560" w:right="1418" w:bottom="2410" w:left="1276" w:header="193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A1AB5" w14:textId="77777777" w:rsidR="00927556" w:rsidRDefault="00927556">
      <w:r>
        <w:separator/>
      </w:r>
    </w:p>
  </w:endnote>
  <w:endnote w:type="continuationSeparator" w:id="0">
    <w:p w14:paraId="7A4CE8E3" w14:textId="77777777" w:rsidR="00927556" w:rsidRDefault="0092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eta-Normal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51C10" w14:textId="77777777" w:rsidR="00E22656" w:rsidRDefault="007A729B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7219D" w14:textId="77777777" w:rsidR="00927556" w:rsidRDefault="00927556">
      <w:r>
        <w:separator/>
      </w:r>
    </w:p>
  </w:footnote>
  <w:footnote w:type="continuationSeparator" w:id="0">
    <w:p w14:paraId="385525D7" w14:textId="77777777" w:rsidR="00927556" w:rsidRDefault="00927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B5278" w14:textId="0862C7FF" w:rsidR="00A87E5E" w:rsidRDefault="00AD6AD2">
    <w:pPr>
      <w:pStyle w:val="Intestazione1"/>
      <w:tabs>
        <w:tab w:val="clear" w:pos="9638"/>
        <w:tab w:val="right" w:pos="9044"/>
      </w:tabs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65EC123E" wp14:editId="606B1DCA">
          <wp:simplePos x="0" y="0"/>
          <wp:positionH relativeFrom="page">
            <wp:posOffset>107950</wp:posOffset>
          </wp:positionH>
          <wp:positionV relativeFrom="page">
            <wp:posOffset>683260</wp:posOffset>
          </wp:positionV>
          <wp:extent cx="1076325" cy="2924175"/>
          <wp:effectExtent l="0" t="0" r="0" b="0"/>
          <wp:wrapNone/>
          <wp:docPr id="1174177529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29241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D8CF" w14:textId="1DDD5C7A" w:rsidR="00A87E5E" w:rsidRDefault="00AD6AD2">
    <w:pPr>
      <w:pStyle w:val="Intestazione1"/>
      <w:tabs>
        <w:tab w:val="clear" w:pos="9638"/>
        <w:tab w:val="right" w:pos="9044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2C84B123" wp14:editId="7A3D5471">
          <wp:simplePos x="0" y="0"/>
          <wp:positionH relativeFrom="margin">
            <wp:align>left</wp:align>
          </wp:positionH>
          <wp:positionV relativeFrom="paragraph">
            <wp:posOffset>114300</wp:posOffset>
          </wp:positionV>
          <wp:extent cx="1191895" cy="748665"/>
          <wp:effectExtent l="0" t="0" r="0" b="0"/>
          <wp:wrapNone/>
          <wp:docPr id="1250181434" name="Immagin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04"/>
                  <a:stretch>
                    <a:fillRect/>
                  </a:stretch>
                </pic:blipFill>
                <pic:spPr bwMode="auto">
                  <a:xfrm>
                    <a:off x="0" y="0"/>
                    <a:ext cx="1191895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798C52AB" wp14:editId="35632B81">
          <wp:simplePos x="0" y="0"/>
          <wp:positionH relativeFrom="page">
            <wp:posOffset>0</wp:posOffset>
          </wp:positionH>
          <wp:positionV relativeFrom="page">
            <wp:posOffset>985520</wp:posOffset>
          </wp:positionV>
          <wp:extent cx="3538220" cy="9039225"/>
          <wp:effectExtent l="0" t="0" r="0" b="0"/>
          <wp:wrapNone/>
          <wp:docPr id="14819226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276"/>
                  <a:stretch>
                    <a:fillRect/>
                  </a:stretch>
                </pic:blipFill>
                <pic:spPr bwMode="auto">
                  <a:xfrm>
                    <a:off x="0" y="0"/>
                    <a:ext cx="3538220" cy="9039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63A06"/>
    <w:multiLevelType w:val="multilevel"/>
    <w:tmpl w:val="713A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0324E"/>
    <w:multiLevelType w:val="hybridMultilevel"/>
    <w:tmpl w:val="31C4AF38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D02707"/>
    <w:multiLevelType w:val="multilevel"/>
    <w:tmpl w:val="F39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C19ED"/>
    <w:multiLevelType w:val="multilevel"/>
    <w:tmpl w:val="84567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7377AC"/>
    <w:multiLevelType w:val="hybridMultilevel"/>
    <w:tmpl w:val="8C52AB46"/>
    <w:lvl w:ilvl="0" w:tplc="3BBAB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38EA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6E3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B6A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F60A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304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08D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FC7F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8468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6476E4"/>
    <w:multiLevelType w:val="multilevel"/>
    <w:tmpl w:val="BEF8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1C6E29"/>
    <w:multiLevelType w:val="multilevel"/>
    <w:tmpl w:val="E62C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895C6F"/>
    <w:multiLevelType w:val="hybridMultilevel"/>
    <w:tmpl w:val="A1CE06D0"/>
    <w:lvl w:ilvl="0" w:tplc="5424579C">
      <w:start w:val="1"/>
      <w:numFmt w:val="bullet"/>
      <w:lvlText w:val="□"/>
      <w:lvlJc w:val="left"/>
      <w:pPr>
        <w:tabs>
          <w:tab w:val="num" w:pos="1854"/>
        </w:tabs>
        <w:ind w:left="1854" w:hanging="360"/>
      </w:pPr>
      <w:rPr>
        <w:rFonts w:ascii="Verdana" w:hAnsi="Verdana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151AF"/>
    <w:multiLevelType w:val="multilevel"/>
    <w:tmpl w:val="C6AC6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F21EC"/>
    <w:multiLevelType w:val="multilevel"/>
    <w:tmpl w:val="2E22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7105BA"/>
    <w:multiLevelType w:val="multilevel"/>
    <w:tmpl w:val="A3EE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86093D"/>
    <w:multiLevelType w:val="multilevel"/>
    <w:tmpl w:val="2DAA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370996"/>
    <w:multiLevelType w:val="multilevel"/>
    <w:tmpl w:val="FB884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FC0914"/>
    <w:multiLevelType w:val="multilevel"/>
    <w:tmpl w:val="D788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810FE3"/>
    <w:multiLevelType w:val="multilevel"/>
    <w:tmpl w:val="3BFC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F6ED2"/>
    <w:multiLevelType w:val="hybridMultilevel"/>
    <w:tmpl w:val="F5484C08"/>
    <w:lvl w:ilvl="0" w:tplc="0424430E">
      <w:numFmt w:val="bullet"/>
      <w:lvlText w:val="•"/>
      <w:lvlJc w:val="left"/>
      <w:pPr>
        <w:ind w:left="1065" w:hanging="705"/>
      </w:pPr>
      <w:rPr>
        <w:rFonts w:ascii="Meta-Normal" w:eastAsia="Times New Roman" w:hAnsi="Meta-Norma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3B39D7"/>
    <w:multiLevelType w:val="multilevel"/>
    <w:tmpl w:val="4772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E22517"/>
    <w:multiLevelType w:val="hybridMultilevel"/>
    <w:tmpl w:val="5F303D7E"/>
    <w:lvl w:ilvl="0" w:tplc="5424579C">
      <w:start w:val="1"/>
      <w:numFmt w:val="bullet"/>
      <w:lvlText w:val="□"/>
      <w:lvlJc w:val="left"/>
      <w:pPr>
        <w:tabs>
          <w:tab w:val="num" w:pos="1854"/>
        </w:tabs>
        <w:ind w:left="1854" w:hanging="360"/>
      </w:pPr>
      <w:rPr>
        <w:rFonts w:ascii="Verdana" w:hAnsi="Verdana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235933"/>
    <w:multiLevelType w:val="hybridMultilevel"/>
    <w:tmpl w:val="8B4C879E"/>
    <w:lvl w:ilvl="0" w:tplc="0410000F">
      <w:start w:val="1"/>
      <w:numFmt w:val="decimal"/>
      <w:lvlText w:val="%1."/>
      <w:lvlJc w:val="left"/>
      <w:pPr>
        <w:ind w:left="530" w:hanging="360"/>
      </w:pPr>
    </w:lvl>
    <w:lvl w:ilvl="1" w:tplc="04100019" w:tentative="1">
      <w:start w:val="1"/>
      <w:numFmt w:val="lowerLetter"/>
      <w:lvlText w:val="%2."/>
      <w:lvlJc w:val="left"/>
      <w:pPr>
        <w:ind w:left="1250" w:hanging="360"/>
      </w:pPr>
    </w:lvl>
    <w:lvl w:ilvl="2" w:tplc="0410001B" w:tentative="1">
      <w:start w:val="1"/>
      <w:numFmt w:val="lowerRoman"/>
      <w:lvlText w:val="%3."/>
      <w:lvlJc w:val="right"/>
      <w:pPr>
        <w:ind w:left="1970" w:hanging="180"/>
      </w:pPr>
    </w:lvl>
    <w:lvl w:ilvl="3" w:tplc="0410000F" w:tentative="1">
      <w:start w:val="1"/>
      <w:numFmt w:val="decimal"/>
      <w:lvlText w:val="%4."/>
      <w:lvlJc w:val="left"/>
      <w:pPr>
        <w:ind w:left="2690" w:hanging="360"/>
      </w:pPr>
    </w:lvl>
    <w:lvl w:ilvl="4" w:tplc="04100019" w:tentative="1">
      <w:start w:val="1"/>
      <w:numFmt w:val="lowerLetter"/>
      <w:lvlText w:val="%5."/>
      <w:lvlJc w:val="left"/>
      <w:pPr>
        <w:ind w:left="3410" w:hanging="360"/>
      </w:pPr>
    </w:lvl>
    <w:lvl w:ilvl="5" w:tplc="0410001B" w:tentative="1">
      <w:start w:val="1"/>
      <w:numFmt w:val="lowerRoman"/>
      <w:lvlText w:val="%6."/>
      <w:lvlJc w:val="right"/>
      <w:pPr>
        <w:ind w:left="4130" w:hanging="180"/>
      </w:pPr>
    </w:lvl>
    <w:lvl w:ilvl="6" w:tplc="0410000F" w:tentative="1">
      <w:start w:val="1"/>
      <w:numFmt w:val="decimal"/>
      <w:lvlText w:val="%7."/>
      <w:lvlJc w:val="left"/>
      <w:pPr>
        <w:ind w:left="4850" w:hanging="360"/>
      </w:pPr>
    </w:lvl>
    <w:lvl w:ilvl="7" w:tplc="04100019" w:tentative="1">
      <w:start w:val="1"/>
      <w:numFmt w:val="lowerLetter"/>
      <w:lvlText w:val="%8."/>
      <w:lvlJc w:val="left"/>
      <w:pPr>
        <w:ind w:left="5570" w:hanging="360"/>
      </w:pPr>
    </w:lvl>
    <w:lvl w:ilvl="8" w:tplc="0410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9" w15:restartNumberingAfterBreak="0">
    <w:nsid w:val="610F58DD"/>
    <w:multiLevelType w:val="multilevel"/>
    <w:tmpl w:val="CDB8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D95128"/>
    <w:multiLevelType w:val="multilevel"/>
    <w:tmpl w:val="3F30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4A3373"/>
    <w:multiLevelType w:val="multilevel"/>
    <w:tmpl w:val="DCAA1E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A46587"/>
    <w:multiLevelType w:val="multilevel"/>
    <w:tmpl w:val="53EA8A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A30381"/>
    <w:multiLevelType w:val="hybridMultilevel"/>
    <w:tmpl w:val="21A6595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530FD4"/>
    <w:multiLevelType w:val="hybridMultilevel"/>
    <w:tmpl w:val="D88AD47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F153FA9"/>
    <w:multiLevelType w:val="multilevel"/>
    <w:tmpl w:val="E1622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270C69"/>
    <w:multiLevelType w:val="multilevel"/>
    <w:tmpl w:val="AED48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853090"/>
    <w:multiLevelType w:val="hybridMultilevel"/>
    <w:tmpl w:val="75F47E80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591044"/>
    <w:multiLevelType w:val="hybridMultilevel"/>
    <w:tmpl w:val="59A6D2D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B484241"/>
    <w:multiLevelType w:val="hybridMultilevel"/>
    <w:tmpl w:val="9334BBE8"/>
    <w:lvl w:ilvl="0" w:tplc="62C44F3E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50" w:hanging="360"/>
      </w:pPr>
    </w:lvl>
    <w:lvl w:ilvl="2" w:tplc="0410001B" w:tentative="1">
      <w:start w:val="1"/>
      <w:numFmt w:val="lowerRoman"/>
      <w:lvlText w:val="%3."/>
      <w:lvlJc w:val="right"/>
      <w:pPr>
        <w:ind w:left="1970" w:hanging="180"/>
      </w:pPr>
    </w:lvl>
    <w:lvl w:ilvl="3" w:tplc="0410000F" w:tentative="1">
      <w:start w:val="1"/>
      <w:numFmt w:val="decimal"/>
      <w:lvlText w:val="%4."/>
      <w:lvlJc w:val="left"/>
      <w:pPr>
        <w:ind w:left="2690" w:hanging="360"/>
      </w:pPr>
    </w:lvl>
    <w:lvl w:ilvl="4" w:tplc="04100019" w:tentative="1">
      <w:start w:val="1"/>
      <w:numFmt w:val="lowerLetter"/>
      <w:lvlText w:val="%5."/>
      <w:lvlJc w:val="left"/>
      <w:pPr>
        <w:ind w:left="3410" w:hanging="360"/>
      </w:pPr>
    </w:lvl>
    <w:lvl w:ilvl="5" w:tplc="0410001B" w:tentative="1">
      <w:start w:val="1"/>
      <w:numFmt w:val="lowerRoman"/>
      <w:lvlText w:val="%6."/>
      <w:lvlJc w:val="right"/>
      <w:pPr>
        <w:ind w:left="4130" w:hanging="180"/>
      </w:pPr>
    </w:lvl>
    <w:lvl w:ilvl="6" w:tplc="0410000F" w:tentative="1">
      <w:start w:val="1"/>
      <w:numFmt w:val="decimal"/>
      <w:lvlText w:val="%7."/>
      <w:lvlJc w:val="left"/>
      <w:pPr>
        <w:ind w:left="4850" w:hanging="360"/>
      </w:pPr>
    </w:lvl>
    <w:lvl w:ilvl="7" w:tplc="04100019" w:tentative="1">
      <w:start w:val="1"/>
      <w:numFmt w:val="lowerLetter"/>
      <w:lvlText w:val="%8."/>
      <w:lvlJc w:val="left"/>
      <w:pPr>
        <w:ind w:left="5570" w:hanging="360"/>
      </w:pPr>
    </w:lvl>
    <w:lvl w:ilvl="8" w:tplc="0410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0" w15:restartNumberingAfterBreak="0">
    <w:nsid w:val="7B8B5AAB"/>
    <w:multiLevelType w:val="multilevel"/>
    <w:tmpl w:val="1C44C9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651493540">
    <w:abstractNumId w:val="27"/>
  </w:num>
  <w:num w:numId="2" w16cid:durableId="1152600714">
    <w:abstractNumId w:val="15"/>
  </w:num>
  <w:num w:numId="3" w16cid:durableId="1235361199">
    <w:abstractNumId w:val="4"/>
  </w:num>
  <w:num w:numId="4" w16cid:durableId="1901941003">
    <w:abstractNumId w:val="24"/>
  </w:num>
  <w:num w:numId="5" w16cid:durableId="1309701967">
    <w:abstractNumId w:val="29"/>
  </w:num>
  <w:num w:numId="6" w16cid:durableId="1970478793">
    <w:abstractNumId w:val="1"/>
  </w:num>
  <w:num w:numId="7" w16cid:durableId="970403447">
    <w:abstractNumId w:val="28"/>
  </w:num>
  <w:num w:numId="8" w16cid:durableId="1445494234">
    <w:abstractNumId w:val="23"/>
  </w:num>
  <w:num w:numId="9" w16cid:durableId="1817410925">
    <w:abstractNumId w:val="18"/>
  </w:num>
  <w:num w:numId="10" w16cid:durableId="489714570">
    <w:abstractNumId w:val="7"/>
  </w:num>
  <w:num w:numId="11" w16cid:durableId="948581127">
    <w:abstractNumId w:val="17"/>
  </w:num>
  <w:num w:numId="12" w16cid:durableId="1105224712">
    <w:abstractNumId w:val="0"/>
  </w:num>
  <w:num w:numId="13" w16cid:durableId="1492521534">
    <w:abstractNumId w:val="20"/>
  </w:num>
  <w:num w:numId="14" w16cid:durableId="1105032528">
    <w:abstractNumId w:val="26"/>
  </w:num>
  <w:num w:numId="15" w16cid:durableId="1650286837">
    <w:abstractNumId w:val="14"/>
  </w:num>
  <w:num w:numId="16" w16cid:durableId="1699771209">
    <w:abstractNumId w:val="19"/>
  </w:num>
  <w:num w:numId="17" w16cid:durableId="1299728396">
    <w:abstractNumId w:val="12"/>
  </w:num>
  <w:num w:numId="18" w16cid:durableId="122430514">
    <w:abstractNumId w:val="13"/>
  </w:num>
  <w:num w:numId="19" w16cid:durableId="1205631089">
    <w:abstractNumId w:val="10"/>
  </w:num>
  <w:num w:numId="20" w16cid:durableId="803428702">
    <w:abstractNumId w:val="16"/>
  </w:num>
  <w:num w:numId="21" w16cid:durableId="124391315">
    <w:abstractNumId w:val="9"/>
  </w:num>
  <w:num w:numId="22" w16cid:durableId="51543850">
    <w:abstractNumId w:val="6"/>
  </w:num>
  <w:num w:numId="23" w16cid:durableId="1286962025">
    <w:abstractNumId w:val="8"/>
  </w:num>
  <w:num w:numId="24" w16cid:durableId="2115902689">
    <w:abstractNumId w:val="5"/>
  </w:num>
  <w:num w:numId="25" w16cid:durableId="674498018">
    <w:abstractNumId w:val="3"/>
  </w:num>
  <w:num w:numId="26" w16cid:durableId="1044402531">
    <w:abstractNumId w:val="21"/>
  </w:num>
  <w:num w:numId="27" w16cid:durableId="1501460003">
    <w:abstractNumId w:val="30"/>
  </w:num>
  <w:num w:numId="28" w16cid:durableId="2134863494">
    <w:abstractNumId w:val="25"/>
  </w:num>
  <w:num w:numId="29" w16cid:durableId="627122908">
    <w:abstractNumId w:val="22"/>
  </w:num>
  <w:num w:numId="30" w16cid:durableId="1901019144">
    <w:abstractNumId w:val="2"/>
  </w:num>
  <w:num w:numId="31" w16cid:durableId="20704169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7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50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209"/>
    <w:rsid w:val="00000F96"/>
    <w:rsid w:val="00011EA8"/>
    <w:rsid w:val="0002521F"/>
    <w:rsid w:val="00033A85"/>
    <w:rsid w:val="00036581"/>
    <w:rsid w:val="000419C0"/>
    <w:rsid w:val="000613D3"/>
    <w:rsid w:val="00061A9A"/>
    <w:rsid w:val="00072191"/>
    <w:rsid w:val="00072606"/>
    <w:rsid w:val="00073787"/>
    <w:rsid w:val="00074C56"/>
    <w:rsid w:val="000755BF"/>
    <w:rsid w:val="00075C20"/>
    <w:rsid w:val="00077799"/>
    <w:rsid w:val="00082A28"/>
    <w:rsid w:val="000A1FDC"/>
    <w:rsid w:val="000A2B54"/>
    <w:rsid w:val="000A5089"/>
    <w:rsid w:val="000B1295"/>
    <w:rsid w:val="000D0184"/>
    <w:rsid w:val="000E2345"/>
    <w:rsid w:val="000E486C"/>
    <w:rsid w:val="000F7089"/>
    <w:rsid w:val="00101DCC"/>
    <w:rsid w:val="00120AA9"/>
    <w:rsid w:val="001228DA"/>
    <w:rsid w:val="001230D7"/>
    <w:rsid w:val="001254D6"/>
    <w:rsid w:val="001271CC"/>
    <w:rsid w:val="001479B0"/>
    <w:rsid w:val="001515B6"/>
    <w:rsid w:val="00164209"/>
    <w:rsid w:val="001713C9"/>
    <w:rsid w:val="001739E8"/>
    <w:rsid w:val="00176A8C"/>
    <w:rsid w:val="00193EC1"/>
    <w:rsid w:val="001B05FC"/>
    <w:rsid w:val="001B46FF"/>
    <w:rsid w:val="001B5798"/>
    <w:rsid w:val="001C738C"/>
    <w:rsid w:val="001D2DFC"/>
    <w:rsid w:val="001D2F69"/>
    <w:rsid w:val="001E2E44"/>
    <w:rsid w:val="001E5542"/>
    <w:rsid w:val="001F5D69"/>
    <w:rsid w:val="001F66AA"/>
    <w:rsid w:val="00205DE3"/>
    <w:rsid w:val="002072E1"/>
    <w:rsid w:val="00207A2E"/>
    <w:rsid w:val="002166A3"/>
    <w:rsid w:val="002253F0"/>
    <w:rsid w:val="0023132B"/>
    <w:rsid w:val="00244962"/>
    <w:rsid w:val="002453EB"/>
    <w:rsid w:val="00250DB9"/>
    <w:rsid w:val="00255FCF"/>
    <w:rsid w:val="00257653"/>
    <w:rsid w:val="00263226"/>
    <w:rsid w:val="00276003"/>
    <w:rsid w:val="002771AF"/>
    <w:rsid w:val="00282270"/>
    <w:rsid w:val="0028551F"/>
    <w:rsid w:val="0028760A"/>
    <w:rsid w:val="002A4A97"/>
    <w:rsid w:val="002A5D07"/>
    <w:rsid w:val="002A5D52"/>
    <w:rsid w:val="002A6698"/>
    <w:rsid w:val="002A79AD"/>
    <w:rsid w:val="002B0DA2"/>
    <w:rsid w:val="002C605F"/>
    <w:rsid w:val="002C74F5"/>
    <w:rsid w:val="002D1AB0"/>
    <w:rsid w:val="002D24B6"/>
    <w:rsid w:val="002E16CD"/>
    <w:rsid w:val="002E2DFD"/>
    <w:rsid w:val="002E5B2D"/>
    <w:rsid w:val="002F5816"/>
    <w:rsid w:val="00315618"/>
    <w:rsid w:val="00321883"/>
    <w:rsid w:val="00322345"/>
    <w:rsid w:val="00324566"/>
    <w:rsid w:val="00325C03"/>
    <w:rsid w:val="00335494"/>
    <w:rsid w:val="0033785D"/>
    <w:rsid w:val="00344881"/>
    <w:rsid w:val="00352B0F"/>
    <w:rsid w:val="003609B9"/>
    <w:rsid w:val="00361BFB"/>
    <w:rsid w:val="00363435"/>
    <w:rsid w:val="00372B18"/>
    <w:rsid w:val="00374E61"/>
    <w:rsid w:val="00385C29"/>
    <w:rsid w:val="003921DE"/>
    <w:rsid w:val="003926D1"/>
    <w:rsid w:val="00393B90"/>
    <w:rsid w:val="00394E4E"/>
    <w:rsid w:val="003A2D95"/>
    <w:rsid w:val="003B0DAB"/>
    <w:rsid w:val="003B1CDA"/>
    <w:rsid w:val="003D08A0"/>
    <w:rsid w:val="003D65B6"/>
    <w:rsid w:val="003D6BE0"/>
    <w:rsid w:val="003E7206"/>
    <w:rsid w:val="003F3C6C"/>
    <w:rsid w:val="00406A2C"/>
    <w:rsid w:val="00413534"/>
    <w:rsid w:val="00416A46"/>
    <w:rsid w:val="00431CBB"/>
    <w:rsid w:val="004504A7"/>
    <w:rsid w:val="00453E53"/>
    <w:rsid w:val="004566AA"/>
    <w:rsid w:val="00456B84"/>
    <w:rsid w:val="004575DF"/>
    <w:rsid w:val="00457C42"/>
    <w:rsid w:val="00463629"/>
    <w:rsid w:val="004668D4"/>
    <w:rsid w:val="00475B36"/>
    <w:rsid w:val="0047760F"/>
    <w:rsid w:val="00481F28"/>
    <w:rsid w:val="00482B9A"/>
    <w:rsid w:val="004B158E"/>
    <w:rsid w:val="004B3A8F"/>
    <w:rsid w:val="004B4604"/>
    <w:rsid w:val="004C1FFA"/>
    <w:rsid w:val="004C39B3"/>
    <w:rsid w:val="004C7037"/>
    <w:rsid w:val="004E5FDC"/>
    <w:rsid w:val="004F1E20"/>
    <w:rsid w:val="004F4EE5"/>
    <w:rsid w:val="005053CC"/>
    <w:rsid w:val="00510816"/>
    <w:rsid w:val="00513AFF"/>
    <w:rsid w:val="00514B43"/>
    <w:rsid w:val="005157E5"/>
    <w:rsid w:val="0051622F"/>
    <w:rsid w:val="00530FF2"/>
    <w:rsid w:val="00540099"/>
    <w:rsid w:val="0054277F"/>
    <w:rsid w:val="00542A37"/>
    <w:rsid w:val="005540EE"/>
    <w:rsid w:val="0056413E"/>
    <w:rsid w:val="00586D29"/>
    <w:rsid w:val="0059024F"/>
    <w:rsid w:val="005912B2"/>
    <w:rsid w:val="00595A4E"/>
    <w:rsid w:val="005A1D05"/>
    <w:rsid w:val="005C464F"/>
    <w:rsid w:val="005D3070"/>
    <w:rsid w:val="005D59B5"/>
    <w:rsid w:val="005D5D8A"/>
    <w:rsid w:val="005D771F"/>
    <w:rsid w:val="005E4A83"/>
    <w:rsid w:val="005E4BF4"/>
    <w:rsid w:val="005F2DCA"/>
    <w:rsid w:val="00604043"/>
    <w:rsid w:val="006149A0"/>
    <w:rsid w:val="00616728"/>
    <w:rsid w:val="00623209"/>
    <w:rsid w:val="00631489"/>
    <w:rsid w:val="00637535"/>
    <w:rsid w:val="00637F65"/>
    <w:rsid w:val="00640BEA"/>
    <w:rsid w:val="006437BE"/>
    <w:rsid w:val="00647D72"/>
    <w:rsid w:val="00655EBB"/>
    <w:rsid w:val="00660A88"/>
    <w:rsid w:val="00662D47"/>
    <w:rsid w:val="00663E52"/>
    <w:rsid w:val="00665AD6"/>
    <w:rsid w:val="00667578"/>
    <w:rsid w:val="00672BEC"/>
    <w:rsid w:val="00681445"/>
    <w:rsid w:val="00693888"/>
    <w:rsid w:val="00696C88"/>
    <w:rsid w:val="00696E97"/>
    <w:rsid w:val="006A7529"/>
    <w:rsid w:val="006B464D"/>
    <w:rsid w:val="006B6EA9"/>
    <w:rsid w:val="006C1092"/>
    <w:rsid w:val="006C21B9"/>
    <w:rsid w:val="006D1469"/>
    <w:rsid w:val="006D720D"/>
    <w:rsid w:val="006D7635"/>
    <w:rsid w:val="006E0105"/>
    <w:rsid w:val="006E527D"/>
    <w:rsid w:val="006E7E15"/>
    <w:rsid w:val="006F287E"/>
    <w:rsid w:val="006F2AAF"/>
    <w:rsid w:val="007063A2"/>
    <w:rsid w:val="00717748"/>
    <w:rsid w:val="0072338E"/>
    <w:rsid w:val="0074102F"/>
    <w:rsid w:val="00750CF2"/>
    <w:rsid w:val="00762FE2"/>
    <w:rsid w:val="0076661B"/>
    <w:rsid w:val="007679FA"/>
    <w:rsid w:val="00775F63"/>
    <w:rsid w:val="00781D9A"/>
    <w:rsid w:val="0078261A"/>
    <w:rsid w:val="007A729B"/>
    <w:rsid w:val="007B13D4"/>
    <w:rsid w:val="007B2CDC"/>
    <w:rsid w:val="007B2E1D"/>
    <w:rsid w:val="007B6589"/>
    <w:rsid w:val="007C3459"/>
    <w:rsid w:val="007D31BA"/>
    <w:rsid w:val="007D67C4"/>
    <w:rsid w:val="007E6658"/>
    <w:rsid w:val="007E7C9D"/>
    <w:rsid w:val="008124AF"/>
    <w:rsid w:val="00814BD2"/>
    <w:rsid w:val="008233DC"/>
    <w:rsid w:val="00827A66"/>
    <w:rsid w:val="008340E5"/>
    <w:rsid w:val="00835206"/>
    <w:rsid w:val="0083547A"/>
    <w:rsid w:val="00836D70"/>
    <w:rsid w:val="008464C4"/>
    <w:rsid w:val="00846C97"/>
    <w:rsid w:val="008622B4"/>
    <w:rsid w:val="00862961"/>
    <w:rsid w:val="00862F9C"/>
    <w:rsid w:val="00873F90"/>
    <w:rsid w:val="00883E91"/>
    <w:rsid w:val="00884BFF"/>
    <w:rsid w:val="008861A4"/>
    <w:rsid w:val="00896A8A"/>
    <w:rsid w:val="00896E4A"/>
    <w:rsid w:val="008A7454"/>
    <w:rsid w:val="008B1CC1"/>
    <w:rsid w:val="008B7EB5"/>
    <w:rsid w:val="008C0488"/>
    <w:rsid w:val="008C5434"/>
    <w:rsid w:val="008D2613"/>
    <w:rsid w:val="008D4B13"/>
    <w:rsid w:val="008E6222"/>
    <w:rsid w:val="008F1B2C"/>
    <w:rsid w:val="008F5258"/>
    <w:rsid w:val="0091043F"/>
    <w:rsid w:val="00924679"/>
    <w:rsid w:val="00927556"/>
    <w:rsid w:val="00937DEC"/>
    <w:rsid w:val="00942CB8"/>
    <w:rsid w:val="00944658"/>
    <w:rsid w:val="009446D2"/>
    <w:rsid w:val="00946688"/>
    <w:rsid w:val="00980571"/>
    <w:rsid w:val="0099672B"/>
    <w:rsid w:val="009A3A72"/>
    <w:rsid w:val="009B5D43"/>
    <w:rsid w:val="009B65E3"/>
    <w:rsid w:val="009C736E"/>
    <w:rsid w:val="009F3CAB"/>
    <w:rsid w:val="009F5255"/>
    <w:rsid w:val="00A0309B"/>
    <w:rsid w:val="00A03E78"/>
    <w:rsid w:val="00A058FD"/>
    <w:rsid w:val="00A15C66"/>
    <w:rsid w:val="00A1735D"/>
    <w:rsid w:val="00A20C2B"/>
    <w:rsid w:val="00A22285"/>
    <w:rsid w:val="00A3054F"/>
    <w:rsid w:val="00A363B2"/>
    <w:rsid w:val="00A37695"/>
    <w:rsid w:val="00A537BB"/>
    <w:rsid w:val="00A56325"/>
    <w:rsid w:val="00A56E45"/>
    <w:rsid w:val="00A61390"/>
    <w:rsid w:val="00A62429"/>
    <w:rsid w:val="00A639D2"/>
    <w:rsid w:val="00A63FE7"/>
    <w:rsid w:val="00A64581"/>
    <w:rsid w:val="00A73E66"/>
    <w:rsid w:val="00A80A63"/>
    <w:rsid w:val="00A87E5E"/>
    <w:rsid w:val="00AA3454"/>
    <w:rsid w:val="00AB48FD"/>
    <w:rsid w:val="00AB5BA5"/>
    <w:rsid w:val="00AC0749"/>
    <w:rsid w:val="00AC696A"/>
    <w:rsid w:val="00AD6AD2"/>
    <w:rsid w:val="00AE7A06"/>
    <w:rsid w:val="00AF45E9"/>
    <w:rsid w:val="00AF5023"/>
    <w:rsid w:val="00AF64A5"/>
    <w:rsid w:val="00AF7307"/>
    <w:rsid w:val="00B016D0"/>
    <w:rsid w:val="00B02481"/>
    <w:rsid w:val="00B07BAA"/>
    <w:rsid w:val="00B23361"/>
    <w:rsid w:val="00B34EF2"/>
    <w:rsid w:val="00B3585F"/>
    <w:rsid w:val="00B35EE4"/>
    <w:rsid w:val="00B37E2A"/>
    <w:rsid w:val="00B40824"/>
    <w:rsid w:val="00B409F8"/>
    <w:rsid w:val="00B42634"/>
    <w:rsid w:val="00B429AC"/>
    <w:rsid w:val="00B54505"/>
    <w:rsid w:val="00B55F5F"/>
    <w:rsid w:val="00B57D95"/>
    <w:rsid w:val="00B6242D"/>
    <w:rsid w:val="00B70760"/>
    <w:rsid w:val="00B81801"/>
    <w:rsid w:val="00B83644"/>
    <w:rsid w:val="00B86BB1"/>
    <w:rsid w:val="00B878C2"/>
    <w:rsid w:val="00B974DD"/>
    <w:rsid w:val="00BA2E06"/>
    <w:rsid w:val="00BA6FB5"/>
    <w:rsid w:val="00BA7E01"/>
    <w:rsid w:val="00BB6951"/>
    <w:rsid w:val="00BB6E33"/>
    <w:rsid w:val="00BC4B49"/>
    <w:rsid w:val="00BD7286"/>
    <w:rsid w:val="00BF7624"/>
    <w:rsid w:val="00C00CB4"/>
    <w:rsid w:val="00C04FD8"/>
    <w:rsid w:val="00C06399"/>
    <w:rsid w:val="00C230E1"/>
    <w:rsid w:val="00C24384"/>
    <w:rsid w:val="00C25DCB"/>
    <w:rsid w:val="00C265F2"/>
    <w:rsid w:val="00C26BC4"/>
    <w:rsid w:val="00C36B0A"/>
    <w:rsid w:val="00C42738"/>
    <w:rsid w:val="00C43D96"/>
    <w:rsid w:val="00C55C2E"/>
    <w:rsid w:val="00C57A3E"/>
    <w:rsid w:val="00C62675"/>
    <w:rsid w:val="00C701A0"/>
    <w:rsid w:val="00C84084"/>
    <w:rsid w:val="00C9645C"/>
    <w:rsid w:val="00CB6213"/>
    <w:rsid w:val="00CE135B"/>
    <w:rsid w:val="00CE16EB"/>
    <w:rsid w:val="00CE4ADA"/>
    <w:rsid w:val="00CF2532"/>
    <w:rsid w:val="00CF2733"/>
    <w:rsid w:val="00CF4A84"/>
    <w:rsid w:val="00D10FDD"/>
    <w:rsid w:val="00D15B85"/>
    <w:rsid w:val="00D17A41"/>
    <w:rsid w:val="00D248AA"/>
    <w:rsid w:val="00D3035F"/>
    <w:rsid w:val="00D32644"/>
    <w:rsid w:val="00D33BF6"/>
    <w:rsid w:val="00D33CD3"/>
    <w:rsid w:val="00D4028E"/>
    <w:rsid w:val="00D41F87"/>
    <w:rsid w:val="00D4473F"/>
    <w:rsid w:val="00D44EA8"/>
    <w:rsid w:val="00D55694"/>
    <w:rsid w:val="00D60C61"/>
    <w:rsid w:val="00D64816"/>
    <w:rsid w:val="00D651CD"/>
    <w:rsid w:val="00D67D12"/>
    <w:rsid w:val="00D720E1"/>
    <w:rsid w:val="00D758D4"/>
    <w:rsid w:val="00D77D29"/>
    <w:rsid w:val="00D8002E"/>
    <w:rsid w:val="00D8091A"/>
    <w:rsid w:val="00DA1AFE"/>
    <w:rsid w:val="00DB2848"/>
    <w:rsid w:val="00DC0CE1"/>
    <w:rsid w:val="00DC2326"/>
    <w:rsid w:val="00DC45A8"/>
    <w:rsid w:val="00DD7FDD"/>
    <w:rsid w:val="00DE7381"/>
    <w:rsid w:val="00DE758D"/>
    <w:rsid w:val="00DF0988"/>
    <w:rsid w:val="00DF5BA7"/>
    <w:rsid w:val="00DF79EC"/>
    <w:rsid w:val="00E000FE"/>
    <w:rsid w:val="00E03D01"/>
    <w:rsid w:val="00E04B30"/>
    <w:rsid w:val="00E04D33"/>
    <w:rsid w:val="00E07874"/>
    <w:rsid w:val="00E07DC0"/>
    <w:rsid w:val="00E162DF"/>
    <w:rsid w:val="00E22656"/>
    <w:rsid w:val="00E26533"/>
    <w:rsid w:val="00E30409"/>
    <w:rsid w:val="00E3199B"/>
    <w:rsid w:val="00E33659"/>
    <w:rsid w:val="00E417A1"/>
    <w:rsid w:val="00E46782"/>
    <w:rsid w:val="00E46925"/>
    <w:rsid w:val="00E5136B"/>
    <w:rsid w:val="00E54C6C"/>
    <w:rsid w:val="00E54DC5"/>
    <w:rsid w:val="00E57754"/>
    <w:rsid w:val="00E609F2"/>
    <w:rsid w:val="00E61693"/>
    <w:rsid w:val="00E701F3"/>
    <w:rsid w:val="00E71505"/>
    <w:rsid w:val="00E73324"/>
    <w:rsid w:val="00E73A9D"/>
    <w:rsid w:val="00E760D7"/>
    <w:rsid w:val="00E85C23"/>
    <w:rsid w:val="00E967FC"/>
    <w:rsid w:val="00EB142E"/>
    <w:rsid w:val="00EC2003"/>
    <w:rsid w:val="00EC6B48"/>
    <w:rsid w:val="00ED53CD"/>
    <w:rsid w:val="00ED5FAC"/>
    <w:rsid w:val="00EF0DD4"/>
    <w:rsid w:val="00EF2D1B"/>
    <w:rsid w:val="00F01FD1"/>
    <w:rsid w:val="00F05B01"/>
    <w:rsid w:val="00F11359"/>
    <w:rsid w:val="00F11D8C"/>
    <w:rsid w:val="00F124EB"/>
    <w:rsid w:val="00F16B1C"/>
    <w:rsid w:val="00F17B57"/>
    <w:rsid w:val="00F30C1E"/>
    <w:rsid w:val="00F5026B"/>
    <w:rsid w:val="00F5636B"/>
    <w:rsid w:val="00F57FAD"/>
    <w:rsid w:val="00F60513"/>
    <w:rsid w:val="00F6082C"/>
    <w:rsid w:val="00F70962"/>
    <w:rsid w:val="00F7372F"/>
    <w:rsid w:val="00F80700"/>
    <w:rsid w:val="00F8360C"/>
    <w:rsid w:val="00F83DF7"/>
    <w:rsid w:val="00F870A5"/>
    <w:rsid w:val="00F95C2B"/>
    <w:rsid w:val="00F96236"/>
    <w:rsid w:val="00FA2D73"/>
    <w:rsid w:val="00FA329B"/>
    <w:rsid w:val="00FB56AA"/>
    <w:rsid w:val="00FB7DCD"/>
    <w:rsid w:val="00FC3656"/>
    <w:rsid w:val="00FD0CB4"/>
    <w:rsid w:val="00FD2FE8"/>
    <w:rsid w:val="00FF3373"/>
    <w:rsid w:val="00FF4F95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v-text-anchor:middle">
      <v:fill type="tile"/>
      <v:stroke weight=".5pt" miterlimit="0"/>
      <v:shadow on="t" color="black" opacity=".5" offset="0"/>
      <v:textbox style="mso-column-margin:3pt;mso-fit-shape-to-text:t" inset="4pt,4pt,4pt,4pt"/>
    </o:shapedefaults>
    <o:shapelayout v:ext="edit">
      <o:idmap v:ext="edit" data="2"/>
    </o:shapelayout>
  </w:shapeDefaults>
  <w:doNotEmbedSmartTags/>
  <w:decimalSymbol w:val=","/>
  <w:listSeparator w:val=";"/>
  <w14:docId w14:val="69ABE311"/>
  <w15:chartTrackingRefBased/>
  <w15:docId w15:val="{8F319FAF-920B-4345-A951-0FEB7F319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Intestazione1">
    <w:name w:val="Intestazione1"/>
    <w:pPr>
      <w:tabs>
        <w:tab w:val="center" w:pos="4819"/>
        <w:tab w:val="right" w:pos="9638"/>
      </w:tabs>
    </w:pPr>
    <w:rPr>
      <w:rFonts w:eastAsia="Arial Unicode MS" w:hAnsi="Arial Unicode MS" w:cs="Arial Unicode MS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Normale1">
    <w:name w:val="Normale1"/>
    <w:rPr>
      <w:rFonts w:eastAsia="Arial Unicode MS" w:hAnsi="Arial Unicode MS" w:cs="Arial Unicode MS"/>
      <w:color w:val="000000"/>
      <w:sz w:val="24"/>
      <w:szCs w:val="24"/>
      <w:u w:color="000000"/>
    </w:rPr>
  </w:style>
  <w:style w:type="character" w:styleId="Enfasigrassetto">
    <w:name w:val="Strong"/>
    <w:uiPriority w:val="22"/>
    <w:qFormat/>
    <w:locked/>
    <w:rsid w:val="00263226"/>
    <w:rPr>
      <w:b/>
      <w:bCs/>
    </w:rPr>
  </w:style>
  <w:style w:type="table" w:styleId="Grigliatabella">
    <w:name w:val="Table Grid"/>
    <w:basedOn w:val="Tabellanormale"/>
    <w:locked/>
    <w:rsid w:val="00263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locked/>
    <w:rsid w:val="002632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63226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locked/>
    <w:rsid w:val="002632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263226"/>
    <w:rPr>
      <w:sz w:val="24"/>
      <w:szCs w:val="24"/>
      <w:lang w:val="en-US" w:eastAsia="en-US"/>
    </w:rPr>
  </w:style>
  <w:style w:type="character" w:styleId="Enfasicorsivo">
    <w:name w:val="Emphasis"/>
    <w:uiPriority w:val="20"/>
    <w:qFormat/>
    <w:locked/>
    <w:rsid w:val="005540EE"/>
    <w:rPr>
      <w:i/>
      <w:iCs/>
    </w:rPr>
  </w:style>
  <w:style w:type="paragraph" w:styleId="NormaleWeb">
    <w:name w:val="Normal (Web)"/>
    <w:basedOn w:val="Normale"/>
    <w:uiPriority w:val="99"/>
    <w:unhideWhenUsed/>
    <w:locked/>
    <w:rsid w:val="00C9645C"/>
    <w:pPr>
      <w:spacing w:before="100" w:beforeAutospacing="1" w:after="100" w:afterAutospacing="1"/>
    </w:pPr>
    <w:rPr>
      <w:lang w:val="it-IT" w:eastAsia="it-IT"/>
    </w:rPr>
  </w:style>
  <w:style w:type="paragraph" w:styleId="Testofumetto">
    <w:name w:val="Balloon Text"/>
    <w:basedOn w:val="Normale"/>
    <w:link w:val="TestofumettoCarattere"/>
    <w:locked/>
    <w:rsid w:val="00F8070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F80700"/>
    <w:rPr>
      <w:rFonts w:ascii="Segoe UI" w:hAnsi="Segoe UI" w:cs="Segoe UI"/>
      <w:sz w:val="18"/>
      <w:szCs w:val="18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E26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7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7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egreteria@sitireali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9A6273946D5C41AF95333BFDB87D53" ma:contentTypeVersion="13" ma:contentTypeDescription="Create a new document." ma:contentTypeScope="" ma:versionID="2fc6a756a9af96d772d1e293f3febab1">
  <xsd:schema xmlns:xsd="http://www.w3.org/2001/XMLSchema" xmlns:xs="http://www.w3.org/2001/XMLSchema" xmlns:p="http://schemas.microsoft.com/office/2006/metadata/properties" xmlns:ns3="8277c5c4-9c40-4784-b326-c8bea7becd7f" targetNamespace="http://schemas.microsoft.com/office/2006/metadata/properties" ma:root="true" ma:fieldsID="0c4e982a305438020096e8bf6643583a" ns3:_="">
    <xsd:import namespace="8277c5c4-9c40-4784-b326-c8bea7becd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77c5c4-9c40-4784-b326-c8bea7bec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A3494-234D-4488-B548-BD5EDB4E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77c5c4-9c40-4784-b326-c8bea7bec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59D22F-F5E6-4826-8F57-B4C059D3B7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Alessandro Manna</cp:lastModifiedBy>
  <cp:revision>37</cp:revision>
  <cp:lastPrinted>2025-12-12T10:54:00Z</cp:lastPrinted>
  <dcterms:created xsi:type="dcterms:W3CDTF">2026-04-21T11:31:00Z</dcterms:created>
  <dcterms:modified xsi:type="dcterms:W3CDTF">2026-04-28T07:58:00Z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0x010100229A6273946D5C41AF95333BFDB87D53</vt:lpwstr>
  </property>
</Properties>
</file>